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F1498">
        <w:trPr>
          <w:trHeight w:hRule="exact" w:val="1528"/>
        </w:trPr>
        <w:tc>
          <w:tcPr>
            <w:tcW w:w="143" w:type="dxa"/>
          </w:tcPr>
          <w:p w:rsidR="00AF1498" w:rsidRDefault="00AF1498"/>
        </w:tc>
        <w:tc>
          <w:tcPr>
            <w:tcW w:w="285" w:type="dxa"/>
          </w:tcPr>
          <w:p w:rsidR="00AF1498" w:rsidRDefault="00AF1498"/>
        </w:tc>
        <w:tc>
          <w:tcPr>
            <w:tcW w:w="710" w:type="dxa"/>
          </w:tcPr>
          <w:p w:rsidR="00AF1498" w:rsidRDefault="00AF1498"/>
        </w:tc>
        <w:tc>
          <w:tcPr>
            <w:tcW w:w="1419" w:type="dxa"/>
          </w:tcPr>
          <w:p w:rsidR="00AF1498" w:rsidRDefault="00AF1498"/>
        </w:tc>
        <w:tc>
          <w:tcPr>
            <w:tcW w:w="1419" w:type="dxa"/>
          </w:tcPr>
          <w:p w:rsidR="00AF1498" w:rsidRDefault="00AF1498"/>
        </w:tc>
        <w:tc>
          <w:tcPr>
            <w:tcW w:w="710" w:type="dxa"/>
          </w:tcPr>
          <w:p w:rsidR="00AF1498" w:rsidRDefault="00AF1498"/>
        </w:tc>
        <w:tc>
          <w:tcPr>
            <w:tcW w:w="5543" w:type="dxa"/>
            <w:gridSpan w:val="4"/>
            <w:shd w:val="clear" w:color="000000" w:fill="FFFFFF"/>
            <w:tcMar>
              <w:left w:w="34" w:type="dxa"/>
              <w:right w:w="34" w:type="dxa"/>
            </w:tcMar>
          </w:tcPr>
          <w:p w:rsidR="00AF1498" w:rsidRDefault="003A5FE2">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AF1498">
        <w:trPr>
          <w:trHeight w:hRule="exact" w:val="138"/>
        </w:trPr>
        <w:tc>
          <w:tcPr>
            <w:tcW w:w="143" w:type="dxa"/>
          </w:tcPr>
          <w:p w:rsidR="00AF1498" w:rsidRDefault="00AF1498"/>
        </w:tc>
        <w:tc>
          <w:tcPr>
            <w:tcW w:w="285" w:type="dxa"/>
          </w:tcPr>
          <w:p w:rsidR="00AF1498" w:rsidRDefault="00AF1498"/>
        </w:tc>
        <w:tc>
          <w:tcPr>
            <w:tcW w:w="710" w:type="dxa"/>
          </w:tcPr>
          <w:p w:rsidR="00AF1498" w:rsidRDefault="00AF1498"/>
        </w:tc>
        <w:tc>
          <w:tcPr>
            <w:tcW w:w="1419" w:type="dxa"/>
          </w:tcPr>
          <w:p w:rsidR="00AF1498" w:rsidRDefault="00AF1498"/>
        </w:tc>
        <w:tc>
          <w:tcPr>
            <w:tcW w:w="1419" w:type="dxa"/>
          </w:tcPr>
          <w:p w:rsidR="00AF1498" w:rsidRDefault="00AF1498"/>
        </w:tc>
        <w:tc>
          <w:tcPr>
            <w:tcW w:w="710" w:type="dxa"/>
          </w:tcPr>
          <w:p w:rsidR="00AF1498" w:rsidRDefault="00AF1498"/>
        </w:tc>
        <w:tc>
          <w:tcPr>
            <w:tcW w:w="426" w:type="dxa"/>
          </w:tcPr>
          <w:p w:rsidR="00AF1498" w:rsidRDefault="00AF1498"/>
        </w:tc>
        <w:tc>
          <w:tcPr>
            <w:tcW w:w="1277" w:type="dxa"/>
          </w:tcPr>
          <w:p w:rsidR="00AF1498" w:rsidRDefault="00AF1498"/>
        </w:tc>
        <w:tc>
          <w:tcPr>
            <w:tcW w:w="993" w:type="dxa"/>
          </w:tcPr>
          <w:p w:rsidR="00AF1498" w:rsidRDefault="00AF1498"/>
        </w:tc>
        <w:tc>
          <w:tcPr>
            <w:tcW w:w="2836" w:type="dxa"/>
          </w:tcPr>
          <w:p w:rsidR="00AF1498" w:rsidRDefault="00AF1498"/>
        </w:tc>
      </w:tr>
      <w:tr w:rsidR="00AF1498">
        <w:trPr>
          <w:trHeight w:hRule="exact" w:val="585"/>
        </w:trPr>
        <w:tc>
          <w:tcPr>
            <w:tcW w:w="10221" w:type="dxa"/>
            <w:gridSpan w:val="10"/>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F1498" w:rsidRDefault="003A5FE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F1498">
        <w:trPr>
          <w:trHeight w:hRule="exact" w:val="314"/>
        </w:trPr>
        <w:tc>
          <w:tcPr>
            <w:tcW w:w="10221" w:type="dxa"/>
            <w:gridSpan w:val="10"/>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F1498">
        <w:trPr>
          <w:trHeight w:hRule="exact" w:val="211"/>
        </w:trPr>
        <w:tc>
          <w:tcPr>
            <w:tcW w:w="143" w:type="dxa"/>
          </w:tcPr>
          <w:p w:rsidR="00AF1498" w:rsidRDefault="00AF1498"/>
        </w:tc>
        <w:tc>
          <w:tcPr>
            <w:tcW w:w="285" w:type="dxa"/>
          </w:tcPr>
          <w:p w:rsidR="00AF1498" w:rsidRDefault="00AF1498"/>
        </w:tc>
        <w:tc>
          <w:tcPr>
            <w:tcW w:w="710" w:type="dxa"/>
          </w:tcPr>
          <w:p w:rsidR="00AF1498" w:rsidRDefault="00AF1498"/>
        </w:tc>
        <w:tc>
          <w:tcPr>
            <w:tcW w:w="1419" w:type="dxa"/>
          </w:tcPr>
          <w:p w:rsidR="00AF1498" w:rsidRDefault="00AF1498"/>
        </w:tc>
        <w:tc>
          <w:tcPr>
            <w:tcW w:w="1419" w:type="dxa"/>
          </w:tcPr>
          <w:p w:rsidR="00AF1498" w:rsidRDefault="00AF1498"/>
        </w:tc>
        <w:tc>
          <w:tcPr>
            <w:tcW w:w="710" w:type="dxa"/>
          </w:tcPr>
          <w:p w:rsidR="00AF1498" w:rsidRDefault="00AF1498"/>
        </w:tc>
        <w:tc>
          <w:tcPr>
            <w:tcW w:w="426" w:type="dxa"/>
          </w:tcPr>
          <w:p w:rsidR="00AF1498" w:rsidRDefault="00AF1498"/>
        </w:tc>
        <w:tc>
          <w:tcPr>
            <w:tcW w:w="1277" w:type="dxa"/>
          </w:tcPr>
          <w:p w:rsidR="00AF1498" w:rsidRDefault="00AF1498"/>
        </w:tc>
        <w:tc>
          <w:tcPr>
            <w:tcW w:w="993" w:type="dxa"/>
          </w:tcPr>
          <w:p w:rsidR="00AF1498" w:rsidRDefault="00AF1498"/>
        </w:tc>
        <w:tc>
          <w:tcPr>
            <w:tcW w:w="2836" w:type="dxa"/>
          </w:tcPr>
          <w:p w:rsidR="00AF1498" w:rsidRDefault="00AF1498"/>
        </w:tc>
      </w:tr>
      <w:tr w:rsidR="00AF1498">
        <w:trPr>
          <w:trHeight w:hRule="exact" w:val="277"/>
        </w:trPr>
        <w:tc>
          <w:tcPr>
            <w:tcW w:w="143" w:type="dxa"/>
          </w:tcPr>
          <w:p w:rsidR="00AF1498" w:rsidRDefault="00AF1498"/>
        </w:tc>
        <w:tc>
          <w:tcPr>
            <w:tcW w:w="285" w:type="dxa"/>
          </w:tcPr>
          <w:p w:rsidR="00AF1498" w:rsidRDefault="00AF1498"/>
        </w:tc>
        <w:tc>
          <w:tcPr>
            <w:tcW w:w="710" w:type="dxa"/>
          </w:tcPr>
          <w:p w:rsidR="00AF1498" w:rsidRDefault="00AF1498"/>
        </w:tc>
        <w:tc>
          <w:tcPr>
            <w:tcW w:w="1419" w:type="dxa"/>
          </w:tcPr>
          <w:p w:rsidR="00AF1498" w:rsidRDefault="00AF1498"/>
        </w:tc>
        <w:tc>
          <w:tcPr>
            <w:tcW w:w="1419" w:type="dxa"/>
          </w:tcPr>
          <w:p w:rsidR="00AF1498" w:rsidRDefault="00AF1498"/>
        </w:tc>
        <w:tc>
          <w:tcPr>
            <w:tcW w:w="710" w:type="dxa"/>
          </w:tcPr>
          <w:p w:rsidR="00AF1498" w:rsidRDefault="00AF1498"/>
        </w:tc>
        <w:tc>
          <w:tcPr>
            <w:tcW w:w="426" w:type="dxa"/>
          </w:tcPr>
          <w:p w:rsidR="00AF1498" w:rsidRDefault="00AF1498"/>
        </w:tc>
        <w:tc>
          <w:tcPr>
            <w:tcW w:w="1277" w:type="dxa"/>
          </w:tcPr>
          <w:p w:rsidR="00AF1498" w:rsidRDefault="00AF1498"/>
        </w:tc>
        <w:tc>
          <w:tcPr>
            <w:tcW w:w="3842" w:type="dxa"/>
            <w:gridSpan w:val="2"/>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УТВЕРЖДАЮ</w:t>
            </w:r>
          </w:p>
        </w:tc>
      </w:tr>
      <w:tr w:rsidR="00AF1498">
        <w:trPr>
          <w:trHeight w:hRule="exact" w:val="972"/>
        </w:trPr>
        <w:tc>
          <w:tcPr>
            <w:tcW w:w="143" w:type="dxa"/>
          </w:tcPr>
          <w:p w:rsidR="00AF1498" w:rsidRDefault="00AF1498"/>
        </w:tc>
        <w:tc>
          <w:tcPr>
            <w:tcW w:w="285" w:type="dxa"/>
          </w:tcPr>
          <w:p w:rsidR="00AF1498" w:rsidRDefault="00AF1498"/>
        </w:tc>
        <w:tc>
          <w:tcPr>
            <w:tcW w:w="710" w:type="dxa"/>
          </w:tcPr>
          <w:p w:rsidR="00AF1498" w:rsidRDefault="00AF1498"/>
        </w:tc>
        <w:tc>
          <w:tcPr>
            <w:tcW w:w="1419" w:type="dxa"/>
          </w:tcPr>
          <w:p w:rsidR="00AF1498" w:rsidRDefault="00AF1498"/>
        </w:tc>
        <w:tc>
          <w:tcPr>
            <w:tcW w:w="1419" w:type="dxa"/>
          </w:tcPr>
          <w:p w:rsidR="00AF1498" w:rsidRDefault="00AF1498"/>
        </w:tc>
        <w:tc>
          <w:tcPr>
            <w:tcW w:w="710" w:type="dxa"/>
          </w:tcPr>
          <w:p w:rsidR="00AF1498" w:rsidRDefault="00AF1498"/>
        </w:tc>
        <w:tc>
          <w:tcPr>
            <w:tcW w:w="426" w:type="dxa"/>
          </w:tcPr>
          <w:p w:rsidR="00AF1498" w:rsidRDefault="00AF1498"/>
        </w:tc>
        <w:tc>
          <w:tcPr>
            <w:tcW w:w="1277" w:type="dxa"/>
          </w:tcPr>
          <w:p w:rsidR="00AF1498" w:rsidRDefault="00AF1498"/>
        </w:tc>
        <w:tc>
          <w:tcPr>
            <w:tcW w:w="3842" w:type="dxa"/>
            <w:gridSpan w:val="2"/>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F1498" w:rsidRDefault="00AF1498">
            <w:pPr>
              <w:spacing w:after="0" w:line="240" w:lineRule="auto"/>
              <w:jc w:val="center"/>
              <w:rPr>
                <w:sz w:val="24"/>
                <w:szCs w:val="24"/>
              </w:rPr>
            </w:pPr>
          </w:p>
          <w:p w:rsidR="00AF1498" w:rsidRDefault="003A5FE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F1498">
        <w:trPr>
          <w:trHeight w:hRule="exact" w:val="277"/>
        </w:trPr>
        <w:tc>
          <w:tcPr>
            <w:tcW w:w="143" w:type="dxa"/>
          </w:tcPr>
          <w:p w:rsidR="00AF1498" w:rsidRDefault="00AF1498"/>
        </w:tc>
        <w:tc>
          <w:tcPr>
            <w:tcW w:w="285" w:type="dxa"/>
          </w:tcPr>
          <w:p w:rsidR="00AF1498" w:rsidRDefault="00AF1498"/>
        </w:tc>
        <w:tc>
          <w:tcPr>
            <w:tcW w:w="710" w:type="dxa"/>
          </w:tcPr>
          <w:p w:rsidR="00AF1498" w:rsidRDefault="00AF1498"/>
        </w:tc>
        <w:tc>
          <w:tcPr>
            <w:tcW w:w="1419" w:type="dxa"/>
          </w:tcPr>
          <w:p w:rsidR="00AF1498" w:rsidRDefault="00AF1498"/>
        </w:tc>
        <w:tc>
          <w:tcPr>
            <w:tcW w:w="1419" w:type="dxa"/>
          </w:tcPr>
          <w:p w:rsidR="00AF1498" w:rsidRDefault="00AF1498"/>
        </w:tc>
        <w:tc>
          <w:tcPr>
            <w:tcW w:w="710" w:type="dxa"/>
          </w:tcPr>
          <w:p w:rsidR="00AF1498" w:rsidRDefault="00AF1498"/>
        </w:tc>
        <w:tc>
          <w:tcPr>
            <w:tcW w:w="426" w:type="dxa"/>
          </w:tcPr>
          <w:p w:rsidR="00AF1498" w:rsidRDefault="00AF1498"/>
        </w:tc>
        <w:tc>
          <w:tcPr>
            <w:tcW w:w="1277" w:type="dxa"/>
          </w:tcPr>
          <w:p w:rsidR="00AF1498" w:rsidRDefault="00AF1498"/>
        </w:tc>
        <w:tc>
          <w:tcPr>
            <w:tcW w:w="3842" w:type="dxa"/>
            <w:gridSpan w:val="2"/>
            <w:shd w:val="clear" w:color="000000" w:fill="FFFFFF"/>
            <w:tcMar>
              <w:left w:w="34" w:type="dxa"/>
              <w:right w:w="34" w:type="dxa"/>
            </w:tcMar>
          </w:tcPr>
          <w:p w:rsidR="00AF1498" w:rsidRDefault="003A5FE2">
            <w:pPr>
              <w:spacing w:after="0" w:line="240" w:lineRule="auto"/>
              <w:jc w:val="right"/>
              <w:rPr>
                <w:sz w:val="24"/>
                <w:szCs w:val="24"/>
              </w:rPr>
            </w:pPr>
            <w:r>
              <w:rPr>
                <w:rFonts w:ascii="Times New Roman" w:hAnsi="Times New Roman" w:cs="Times New Roman"/>
                <w:color w:val="000000"/>
                <w:sz w:val="24"/>
                <w:szCs w:val="24"/>
              </w:rPr>
              <w:t>28.03.2022</w:t>
            </w:r>
          </w:p>
        </w:tc>
      </w:tr>
      <w:tr w:rsidR="00AF1498">
        <w:trPr>
          <w:trHeight w:hRule="exact" w:val="277"/>
        </w:trPr>
        <w:tc>
          <w:tcPr>
            <w:tcW w:w="143" w:type="dxa"/>
          </w:tcPr>
          <w:p w:rsidR="00AF1498" w:rsidRDefault="00AF1498"/>
        </w:tc>
        <w:tc>
          <w:tcPr>
            <w:tcW w:w="285" w:type="dxa"/>
          </w:tcPr>
          <w:p w:rsidR="00AF1498" w:rsidRDefault="00AF1498"/>
        </w:tc>
        <w:tc>
          <w:tcPr>
            <w:tcW w:w="710" w:type="dxa"/>
          </w:tcPr>
          <w:p w:rsidR="00AF1498" w:rsidRDefault="00AF1498"/>
        </w:tc>
        <w:tc>
          <w:tcPr>
            <w:tcW w:w="1419" w:type="dxa"/>
          </w:tcPr>
          <w:p w:rsidR="00AF1498" w:rsidRDefault="00AF1498"/>
        </w:tc>
        <w:tc>
          <w:tcPr>
            <w:tcW w:w="1419" w:type="dxa"/>
          </w:tcPr>
          <w:p w:rsidR="00AF1498" w:rsidRDefault="00AF1498"/>
        </w:tc>
        <w:tc>
          <w:tcPr>
            <w:tcW w:w="710" w:type="dxa"/>
          </w:tcPr>
          <w:p w:rsidR="00AF1498" w:rsidRDefault="00AF1498"/>
        </w:tc>
        <w:tc>
          <w:tcPr>
            <w:tcW w:w="426" w:type="dxa"/>
          </w:tcPr>
          <w:p w:rsidR="00AF1498" w:rsidRDefault="00AF1498"/>
        </w:tc>
        <w:tc>
          <w:tcPr>
            <w:tcW w:w="1277" w:type="dxa"/>
          </w:tcPr>
          <w:p w:rsidR="00AF1498" w:rsidRDefault="00AF1498"/>
        </w:tc>
        <w:tc>
          <w:tcPr>
            <w:tcW w:w="993" w:type="dxa"/>
          </w:tcPr>
          <w:p w:rsidR="00AF1498" w:rsidRDefault="00AF1498"/>
        </w:tc>
        <w:tc>
          <w:tcPr>
            <w:tcW w:w="2836" w:type="dxa"/>
          </w:tcPr>
          <w:p w:rsidR="00AF1498" w:rsidRDefault="00AF1498"/>
        </w:tc>
      </w:tr>
      <w:tr w:rsidR="00AF1498">
        <w:trPr>
          <w:trHeight w:hRule="exact" w:val="416"/>
        </w:trPr>
        <w:tc>
          <w:tcPr>
            <w:tcW w:w="10221" w:type="dxa"/>
            <w:gridSpan w:val="10"/>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F1498">
        <w:trPr>
          <w:trHeight w:hRule="exact" w:val="1135"/>
        </w:trPr>
        <w:tc>
          <w:tcPr>
            <w:tcW w:w="143" w:type="dxa"/>
          </w:tcPr>
          <w:p w:rsidR="00AF1498" w:rsidRDefault="00AF1498"/>
        </w:tc>
        <w:tc>
          <w:tcPr>
            <w:tcW w:w="285" w:type="dxa"/>
          </w:tcPr>
          <w:p w:rsidR="00AF1498" w:rsidRDefault="00AF1498"/>
        </w:tc>
        <w:tc>
          <w:tcPr>
            <w:tcW w:w="710" w:type="dxa"/>
          </w:tcPr>
          <w:p w:rsidR="00AF1498" w:rsidRDefault="00AF1498"/>
        </w:tc>
        <w:tc>
          <w:tcPr>
            <w:tcW w:w="1419" w:type="dxa"/>
          </w:tcPr>
          <w:p w:rsidR="00AF1498" w:rsidRDefault="00AF1498"/>
        </w:tc>
        <w:tc>
          <w:tcPr>
            <w:tcW w:w="4834" w:type="dxa"/>
            <w:gridSpan w:val="5"/>
            <w:shd w:val="clear" w:color="000000" w:fill="FFFFFF"/>
            <w:tcMar>
              <w:left w:w="34" w:type="dxa"/>
              <w:right w:w="34" w:type="dxa"/>
            </w:tcMar>
          </w:tcPr>
          <w:p w:rsidR="00AF1498" w:rsidRDefault="003A5FE2">
            <w:pPr>
              <w:spacing w:after="0" w:line="240" w:lineRule="auto"/>
              <w:jc w:val="center"/>
              <w:rPr>
                <w:sz w:val="32"/>
                <w:szCs w:val="32"/>
              </w:rPr>
            </w:pPr>
            <w:r>
              <w:rPr>
                <w:rFonts w:ascii="Times New Roman" w:hAnsi="Times New Roman" w:cs="Times New Roman"/>
                <w:color w:val="000000"/>
                <w:sz w:val="32"/>
                <w:szCs w:val="32"/>
              </w:rPr>
              <w:t>Политический маркетинг и политическая реклама</w:t>
            </w:r>
          </w:p>
          <w:p w:rsidR="00AF1498" w:rsidRDefault="003A5FE2">
            <w:pPr>
              <w:spacing w:after="0" w:line="240" w:lineRule="auto"/>
              <w:jc w:val="center"/>
              <w:rPr>
                <w:sz w:val="32"/>
                <w:szCs w:val="32"/>
              </w:rPr>
            </w:pPr>
            <w:r>
              <w:rPr>
                <w:rFonts w:ascii="Times New Roman" w:hAnsi="Times New Roman" w:cs="Times New Roman"/>
                <w:color w:val="000000"/>
                <w:sz w:val="32"/>
                <w:szCs w:val="32"/>
              </w:rPr>
              <w:t>К.М.02.07</w:t>
            </w:r>
          </w:p>
        </w:tc>
        <w:tc>
          <w:tcPr>
            <w:tcW w:w="2836" w:type="dxa"/>
          </w:tcPr>
          <w:p w:rsidR="00AF1498" w:rsidRDefault="00AF1498"/>
        </w:tc>
      </w:tr>
      <w:tr w:rsidR="00AF1498">
        <w:trPr>
          <w:trHeight w:hRule="exact" w:val="277"/>
        </w:trPr>
        <w:tc>
          <w:tcPr>
            <w:tcW w:w="10221" w:type="dxa"/>
            <w:gridSpan w:val="10"/>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F1498">
        <w:trPr>
          <w:trHeight w:hRule="exact" w:val="1111"/>
        </w:trPr>
        <w:tc>
          <w:tcPr>
            <w:tcW w:w="143" w:type="dxa"/>
          </w:tcPr>
          <w:p w:rsidR="00AF1498" w:rsidRDefault="00AF1498"/>
        </w:tc>
        <w:tc>
          <w:tcPr>
            <w:tcW w:w="285" w:type="dxa"/>
          </w:tcPr>
          <w:p w:rsidR="00AF1498" w:rsidRDefault="00AF1498"/>
        </w:tc>
        <w:tc>
          <w:tcPr>
            <w:tcW w:w="9795" w:type="dxa"/>
            <w:gridSpan w:val="8"/>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AF1498" w:rsidRDefault="003A5FE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AF1498" w:rsidRDefault="003A5FE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F1498">
        <w:trPr>
          <w:trHeight w:hRule="exact" w:val="833"/>
        </w:trPr>
        <w:tc>
          <w:tcPr>
            <w:tcW w:w="10221" w:type="dxa"/>
            <w:gridSpan w:val="10"/>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AF1498">
        <w:trPr>
          <w:trHeight w:hRule="exact" w:val="277"/>
        </w:trPr>
        <w:tc>
          <w:tcPr>
            <w:tcW w:w="3984" w:type="dxa"/>
            <w:gridSpan w:val="5"/>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F1498" w:rsidRDefault="00AF1498"/>
        </w:tc>
        <w:tc>
          <w:tcPr>
            <w:tcW w:w="426" w:type="dxa"/>
          </w:tcPr>
          <w:p w:rsidR="00AF1498" w:rsidRDefault="00AF1498"/>
        </w:tc>
        <w:tc>
          <w:tcPr>
            <w:tcW w:w="1277" w:type="dxa"/>
          </w:tcPr>
          <w:p w:rsidR="00AF1498" w:rsidRDefault="00AF1498"/>
        </w:tc>
        <w:tc>
          <w:tcPr>
            <w:tcW w:w="993" w:type="dxa"/>
          </w:tcPr>
          <w:p w:rsidR="00AF1498" w:rsidRDefault="00AF1498"/>
        </w:tc>
        <w:tc>
          <w:tcPr>
            <w:tcW w:w="2836" w:type="dxa"/>
          </w:tcPr>
          <w:p w:rsidR="00AF1498" w:rsidRDefault="00AF1498"/>
        </w:tc>
      </w:tr>
      <w:tr w:rsidR="00AF1498">
        <w:trPr>
          <w:trHeight w:hRule="exact" w:val="155"/>
        </w:trPr>
        <w:tc>
          <w:tcPr>
            <w:tcW w:w="143" w:type="dxa"/>
          </w:tcPr>
          <w:p w:rsidR="00AF1498" w:rsidRDefault="00AF1498"/>
        </w:tc>
        <w:tc>
          <w:tcPr>
            <w:tcW w:w="285" w:type="dxa"/>
          </w:tcPr>
          <w:p w:rsidR="00AF1498" w:rsidRDefault="00AF1498"/>
        </w:tc>
        <w:tc>
          <w:tcPr>
            <w:tcW w:w="710" w:type="dxa"/>
          </w:tcPr>
          <w:p w:rsidR="00AF1498" w:rsidRDefault="00AF1498"/>
        </w:tc>
        <w:tc>
          <w:tcPr>
            <w:tcW w:w="1419" w:type="dxa"/>
          </w:tcPr>
          <w:p w:rsidR="00AF1498" w:rsidRDefault="00AF1498"/>
        </w:tc>
        <w:tc>
          <w:tcPr>
            <w:tcW w:w="1419" w:type="dxa"/>
          </w:tcPr>
          <w:p w:rsidR="00AF1498" w:rsidRDefault="00AF1498"/>
        </w:tc>
        <w:tc>
          <w:tcPr>
            <w:tcW w:w="710" w:type="dxa"/>
          </w:tcPr>
          <w:p w:rsidR="00AF1498" w:rsidRDefault="00AF1498"/>
        </w:tc>
        <w:tc>
          <w:tcPr>
            <w:tcW w:w="426" w:type="dxa"/>
          </w:tcPr>
          <w:p w:rsidR="00AF1498" w:rsidRDefault="00AF1498"/>
        </w:tc>
        <w:tc>
          <w:tcPr>
            <w:tcW w:w="1277" w:type="dxa"/>
          </w:tcPr>
          <w:p w:rsidR="00AF1498" w:rsidRDefault="00AF1498"/>
        </w:tc>
        <w:tc>
          <w:tcPr>
            <w:tcW w:w="993" w:type="dxa"/>
          </w:tcPr>
          <w:p w:rsidR="00AF1498" w:rsidRDefault="00AF1498"/>
        </w:tc>
        <w:tc>
          <w:tcPr>
            <w:tcW w:w="2836" w:type="dxa"/>
          </w:tcPr>
          <w:p w:rsidR="00AF1498" w:rsidRDefault="00AF1498"/>
        </w:tc>
      </w:tr>
      <w:tr w:rsidR="00AF149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AF149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AF1498">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F1498" w:rsidRDefault="00AF149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AF1498"/>
        </w:tc>
      </w:tr>
      <w:tr w:rsidR="00AF149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AF149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AF1498">
        <w:trPr>
          <w:trHeight w:hRule="exact" w:val="124"/>
        </w:trPr>
        <w:tc>
          <w:tcPr>
            <w:tcW w:w="143" w:type="dxa"/>
          </w:tcPr>
          <w:p w:rsidR="00AF1498" w:rsidRDefault="00AF1498"/>
        </w:tc>
        <w:tc>
          <w:tcPr>
            <w:tcW w:w="285" w:type="dxa"/>
          </w:tcPr>
          <w:p w:rsidR="00AF1498" w:rsidRDefault="00AF1498"/>
        </w:tc>
        <w:tc>
          <w:tcPr>
            <w:tcW w:w="710" w:type="dxa"/>
          </w:tcPr>
          <w:p w:rsidR="00AF1498" w:rsidRDefault="00AF1498"/>
        </w:tc>
        <w:tc>
          <w:tcPr>
            <w:tcW w:w="1419" w:type="dxa"/>
          </w:tcPr>
          <w:p w:rsidR="00AF1498" w:rsidRDefault="00AF1498"/>
        </w:tc>
        <w:tc>
          <w:tcPr>
            <w:tcW w:w="1419" w:type="dxa"/>
          </w:tcPr>
          <w:p w:rsidR="00AF1498" w:rsidRDefault="00AF1498"/>
        </w:tc>
        <w:tc>
          <w:tcPr>
            <w:tcW w:w="710" w:type="dxa"/>
          </w:tcPr>
          <w:p w:rsidR="00AF1498" w:rsidRDefault="00AF1498"/>
        </w:tc>
        <w:tc>
          <w:tcPr>
            <w:tcW w:w="426" w:type="dxa"/>
          </w:tcPr>
          <w:p w:rsidR="00AF1498" w:rsidRDefault="00AF1498"/>
        </w:tc>
        <w:tc>
          <w:tcPr>
            <w:tcW w:w="1277" w:type="dxa"/>
          </w:tcPr>
          <w:p w:rsidR="00AF1498" w:rsidRDefault="00AF1498"/>
        </w:tc>
        <w:tc>
          <w:tcPr>
            <w:tcW w:w="993" w:type="dxa"/>
          </w:tcPr>
          <w:p w:rsidR="00AF1498" w:rsidRDefault="00AF1498"/>
        </w:tc>
        <w:tc>
          <w:tcPr>
            <w:tcW w:w="2836" w:type="dxa"/>
          </w:tcPr>
          <w:p w:rsidR="00AF1498" w:rsidRDefault="00AF1498"/>
        </w:tc>
      </w:tr>
      <w:tr w:rsidR="00AF1498">
        <w:trPr>
          <w:trHeight w:hRule="exact" w:val="277"/>
        </w:trPr>
        <w:tc>
          <w:tcPr>
            <w:tcW w:w="5118" w:type="dxa"/>
            <w:gridSpan w:val="7"/>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AF1498">
        <w:trPr>
          <w:trHeight w:hRule="exact" w:val="577"/>
        </w:trPr>
        <w:tc>
          <w:tcPr>
            <w:tcW w:w="143" w:type="dxa"/>
          </w:tcPr>
          <w:p w:rsidR="00AF1498" w:rsidRDefault="00AF1498"/>
        </w:tc>
        <w:tc>
          <w:tcPr>
            <w:tcW w:w="285" w:type="dxa"/>
          </w:tcPr>
          <w:p w:rsidR="00AF1498" w:rsidRDefault="00AF1498"/>
        </w:tc>
        <w:tc>
          <w:tcPr>
            <w:tcW w:w="710" w:type="dxa"/>
          </w:tcPr>
          <w:p w:rsidR="00AF1498" w:rsidRDefault="00AF1498"/>
        </w:tc>
        <w:tc>
          <w:tcPr>
            <w:tcW w:w="1419" w:type="dxa"/>
          </w:tcPr>
          <w:p w:rsidR="00AF1498" w:rsidRDefault="00AF1498"/>
        </w:tc>
        <w:tc>
          <w:tcPr>
            <w:tcW w:w="1419" w:type="dxa"/>
          </w:tcPr>
          <w:p w:rsidR="00AF1498" w:rsidRDefault="00AF1498"/>
        </w:tc>
        <w:tc>
          <w:tcPr>
            <w:tcW w:w="710" w:type="dxa"/>
          </w:tcPr>
          <w:p w:rsidR="00AF1498" w:rsidRDefault="00AF1498"/>
        </w:tc>
        <w:tc>
          <w:tcPr>
            <w:tcW w:w="426" w:type="dxa"/>
          </w:tcPr>
          <w:p w:rsidR="00AF1498" w:rsidRDefault="00AF1498"/>
        </w:tc>
        <w:tc>
          <w:tcPr>
            <w:tcW w:w="5118" w:type="dxa"/>
            <w:gridSpan w:val="3"/>
            <w:vMerge/>
            <w:shd w:val="clear" w:color="000000" w:fill="FFFFFF"/>
            <w:tcMar>
              <w:left w:w="34" w:type="dxa"/>
              <w:right w:w="34" w:type="dxa"/>
            </w:tcMar>
          </w:tcPr>
          <w:p w:rsidR="00AF1498" w:rsidRDefault="00AF1498"/>
        </w:tc>
      </w:tr>
      <w:tr w:rsidR="00AF1498">
        <w:trPr>
          <w:trHeight w:hRule="exact" w:val="2036"/>
        </w:trPr>
        <w:tc>
          <w:tcPr>
            <w:tcW w:w="143" w:type="dxa"/>
          </w:tcPr>
          <w:p w:rsidR="00AF1498" w:rsidRDefault="00AF1498"/>
        </w:tc>
        <w:tc>
          <w:tcPr>
            <w:tcW w:w="285" w:type="dxa"/>
          </w:tcPr>
          <w:p w:rsidR="00AF1498" w:rsidRDefault="00AF1498"/>
        </w:tc>
        <w:tc>
          <w:tcPr>
            <w:tcW w:w="710" w:type="dxa"/>
          </w:tcPr>
          <w:p w:rsidR="00AF1498" w:rsidRDefault="00AF1498"/>
        </w:tc>
        <w:tc>
          <w:tcPr>
            <w:tcW w:w="1419" w:type="dxa"/>
          </w:tcPr>
          <w:p w:rsidR="00AF1498" w:rsidRDefault="00AF1498"/>
        </w:tc>
        <w:tc>
          <w:tcPr>
            <w:tcW w:w="1419" w:type="dxa"/>
          </w:tcPr>
          <w:p w:rsidR="00AF1498" w:rsidRDefault="00AF1498"/>
        </w:tc>
        <w:tc>
          <w:tcPr>
            <w:tcW w:w="710" w:type="dxa"/>
          </w:tcPr>
          <w:p w:rsidR="00AF1498" w:rsidRDefault="00AF1498"/>
        </w:tc>
        <w:tc>
          <w:tcPr>
            <w:tcW w:w="426" w:type="dxa"/>
          </w:tcPr>
          <w:p w:rsidR="00AF1498" w:rsidRDefault="00AF1498"/>
        </w:tc>
        <w:tc>
          <w:tcPr>
            <w:tcW w:w="1277" w:type="dxa"/>
          </w:tcPr>
          <w:p w:rsidR="00AF1498" w:rsidRDefault="00AF1498"/>
        </w:tc>
        <w:tc>
          <w:tcPr>
            <w:tcW w:w="993" w:type="dxa"/>
          </w:tcPr>
          <w:p w:rsidR="00AF1498" w:rsidRDefault="00AF1498"/>
        </w:tc>
        <w:tc>
          <w:tcPr>
            <w:tcW w:w="2836" w:type="dxa"/>
          </w:tcPr>
          <w:p w:rsidR="00AF1498" w:rsidRDefault="00AF1498"/>
        </w:tc>
      </w:tr>
      <w:tr w:rsidR="00AF1498">
        <w:trPr>
          <w:trHeight w:hRule="exact" w:val="277"/>
        </w:trPr>
        <w:tc>
          <w:tcPr>
            <w:tcW w:w="143" w:type="dxa"/>
          </w:tcPr>
          <w:p w:rsidR="00AF1498" w:rsidRDefault="00AF1498"/>
        </w:tc>
        <w:tc>
          <w:tcPr>
            <w:tcW w:w="10079" w:type="dxa"/>
            <w:gridSpan w:val="9"/>
            <w:vMerge w:val="restart"/>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F1498">
        <w:trPr>
          <w:trHeight w:hRule="exact" w:val="138"/>
        </w:trPr>
        <w:tc>
          <w:tcPr>
            <w:tcW w:w="143" w:type="dxa"/>
          </w:tcPr>
          <w:p w:rsidR="00AF1498" w:rsidRDefault="00AF1498"/>
        </w:tc>
        <w:tc>
          <w:tcPr>
            <w:tcW w:w="10079" w:type="dxa"/>
            <w:gridSpan w:val="9"/>
            <w:vMerge/>
            <w:shd w:val="clear" w:color="000000" w:fill="FFFFFF"/>
            <w:tcMar>
              <w:left w:w="34" w:type="dxa"/>
              <w:right w:w="34" w:type="dxa"/>
            </w:tcMar>
          </w:tcPr>
          <w:p w:rsidR="00AF1498" w:rsidRDefault="00AF1498"/>
        </w:tc>
      </w:tr>
      <w:tr w:rsidR="00AF1498">
        <w:trPr>
          <w:trHeight w:hRule="exact" w:val="1666"/>
        </w:trPr>
        <w:tc>
          <w:tcPr>
            <w:tcW w:w="143" w:type="dxa"/>
          </w:tcPr>
          <w:p w:rsidR="00AF1498" w:rsidRDefault="00AF1498"/>
        </w:tc>
        <w:tc>
          <w:tcPr>
            <w:tcW w:w="10079" w:type="dxa"/>
            <w:gridSpan w:val="9"/>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F1498" w:rsidRDefault="00AF1498">
            <w:pPr>
              <w:spacing w:after="0" w:line="240" w:lineRule="auto"/>
              <w:jc w:val="center"/>
              <w:rPr>
                <w:sz w:val="24"/>
                <w:szCs w:val="24"/>
              </w:rPr>
            </w:pPr>
          </w:p>
          <w:p w:rsidR="00AF1498" w:rsidRDefault="003A5FE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F1498" w:rsidRDefault="00AF1498">
            <w:pPr>
              <w:spacing w:after="0" w:line="240" w:lineRule="auto"/>
              <w:jc w:val="center"/>
              <w:rPr>
                <w:sz w:val="24"/>
                <w:szCs w:val="24"/>
              </w:rPr>
            </w:pPr>
          </w:p>
          <w:p w:rsidR="00AF1498" w:rsidRDefault="003A5FE2">
            <w:pPr>
              <w:spacing w:after="0" w:line="240" w:lineRule="auto"/>
              <w:jc w:val="center"/>
              <w:rPr>
                <w:sz w:val="24"/>
                <w:szCs w:val="24"/>
              </w:rPr>
            </w:pPr>
            <w:r>
              <w:rPr>
                <w:rFonts w:ascii="Times New Roman" w:hAnsi="Times New Roman" w:cs="Times New Roman"/>
                <w:color w:val="000000"/>
                <w:sz w:val="24"/>
                <w:szCs w:val="24"/>
              </w:rPr>
              <w:t>Омск, 2022</w:t>
            </w:r>
          </w:p>
        </w:tc>
      </w:tr>
    </w:tbl>
    <w:p w:rsidR="00AF1498" w:rsidRDefault="003A5FE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F1498">
        <w:trPr>
          <w:trHeight w:hRule="exact" w:val="2222"/>
        </w:trPr>
        <w:tc>
          <w:tcPr>
            <w:tcW w:w="10788" w:type="dxa"/>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lastRenderedPageBreak/>
              <w:t>Составитель:</w:t>
            </w:r>
          </w:p>
          <w:p w:rsidR="00AF1498" w:rsidRDefault="00AF1498">
            <w:pPr>
              <w:spacing w:after="0" w:line="240" w:lineRule="auto"/>
              <w:rPr>
                <w:sz w:val="24"/>
                <w:szCs w:val="24"/>
              </w:rPr>
            </w:pPr>
          </w:p>
          <w:p w:rsidR="00AF1498" w:rsidRDefault="003A5FE2">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AF1498" w:rsidRDefault="00AF1498">
            <w:pPr>
              <w:spacing w:after="0" w:line="240" w:lineRule="auto"/>
              <w:rPr>
                <w:sz w:val="24"/>
                <w:szCs w:val="24"/>
              </w:rPr>
            </w:pPr>
          </w:p>
          <w:p w:rsidR="00AF1498" w:rsidRDefault="003A5FE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F1498" w:rsidRDefault="003A5FE2">
            <w:pPr>
              <w:spacing w:after="0" w:line="240" w:lineRule="auto"/>
              <w:rPr>
                <w:sz w:val="24"/>
                <w:szCs w:val="24"/>
              </w:rPr>
            </w:pPr>
            <w:r>
              <w:rPr>
                <w:rFonts w:ascii="Times New Roman" w:hAnsi="Times New Roman" w:cs="Times New Roman"/>
                <w:color w:val="000000"/>
                <w:sz w:val="24"/>
                <w:szCs w:val="24"/>
              </w:rPr>
              <w:t>Протокол от 25.03.2022 г.  №8</w:t>
            </w:r>
          </w:p>
        </w:tc>
      </w:tr>
      <w:tr w:rsidR="00AF1498">
        <w:trPr>
          <w:trHeight w:hRule="exact" w:val="277"/>
        </w:trPr>
        <w:tc>
          <w:tcPr>
            <w:tcW w:w="10788" w:type="dxa"/>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F1498" w:rsidRDefault="003A5F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1498">
        <w:trPr>
          <w:trHeight w:hRule="exact" w:val="277"/>
        </w:trPr>
        <w:tc>
          <w:tcPr>
            <w:tcW w:w="9654" w:type="dxa"/>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F1498">
        <w:trPr>
          <w:trHeight w:hRule="exact" w:val="555"/>
        </w:trPr>
        <w:tc>
          <w:tcPr>
            <w:tcW w:w="9640" w:type="dxa"/>
          </w:tcPr>
          <w:p w:rsidR="00AF1498" w:rsidRDefault="00AF1498"/>
        </w:tc>
      </w:tr>
      <w:tr w:rsidR="00AF1498">
        <w:trPr>
          <w:trHeight w:hRule="exact" w:val="8751"/>
        </w:trPr>
        <w:tc>
          <w:tcPr>
            <w:tcW w:w="9654" w:type="dxa"/>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F1498" w:rsidRDefault="003A5FE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F1498" w:rsidRDefault="003A5FE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F1498" w:rsidRDefault="003A5FE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F1498" w:rsidRDefault="003A5FE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F1498" w:rsidRDefault="003A5FE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F1498" w:rsidRDefault="003A5FE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F1498" w:rsidRDefault="003A5FE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F1498" w:rsidRDefault="003A5FE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F1498" w:rsidRDefault="003A5FE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F1498" w:rsidRDefault="003A5FE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F1498" w:rsidRDefault="003A5FE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F1498" w:rsidRDefault="003A5F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1498">
        <w:trPr>
          <w:trHeight w:hRule="exact" w:val="277"/>
        </w:trPr>
        <w:tc>
          <w:tcPr>
            <w:tcW w:w="9654" w:type="dxa"/>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F1498">
        <w:trPr>
          <w:trHeight w:hRule="exact" w:val="14619"/>
        </w:trPr>
        <w:tc>
          <w:tcPr>
            <w:tcW w:w="9654" w:type="dxa"/>
            <w:shd w:val="clear" w:color="000000" w:fill="FFFFFF"/>
            <w:tcMar>
              <w:left w:w="34" w:type="dxa"/>
              <w:right w:w="34" w:type="dxa"/>
            </w:tcMar>
          </w:tcPr>
          <w:p w:rsidR="00AF1498" w:rsidRDefault="003A5FE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F1498" w:rsidRDefault="003A5FE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AF1498" w:rsidRDefault="003A5FE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F1498" w:rsidRDefault="003A5FE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F1498" w:rsidRDefault="003A5FE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1498" w:rsidRDefault="003A5FE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1498" w:rsidRDefault="003A5FE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F1498" w:rsidRDefault="003A5FE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1498" w:rsidRDefault="003A5FE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1498" w:rsidRDefault="003A5FE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AF1498" w:rsidRDefault="003A5FE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«Политический маркетинг и политическая реклама» в течение 2022/2023 учебного года:</w:t>
            </w:r>
          </w:p>
          <w:p w:rsidR="00AF1498" w:rsidRDefault="003A5FE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F1498">
        <w:trPr>
          <w:trHeight w:hRule="exact" w:val="138"/>
        </w:trPr>
        <w:tc>
          <w:tcPr>
            <w:tcW w:w="9640" w:type="dxa"/>
          </w:tcPr>
          <w:p w:rsidR="00AF1498" w:rsidRDefault="00AF1498"/>
        </w:tc>
      </w:tr>
      <w:tr w:rsidR="00AF1498">
        <w:trPr>
          <w:trHeight w:hRule="exact" w:val="355"/>
        </w:trPr>
        <w:tc>
          <w:tcPr>
            <w:tcW w:w="9654" w:type="dxa"/>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b/>
                <w:color w:val="000000"/>
                <w:sz w:val="24"/>
                <w:szCs w:val="24"/>
              </w:rPr>
              <w:t>1. Наименование дисциплины: К.М.02.07 «Политический маркетинг и</w:t>
            </w:r>
          </w:p>
        </w:tc>
      </w:tr>
    </w:tbl>
    <w:p w:rsidR="00AF1498" w:rsidRDefault="003A5F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1498">
        <w:trPr>
          <w:trHeight w:hRule="exact" w:val="1125"/>
        </w:trPr>
        <w:tc>
          <w:tcPr>
            <w:tcW w:w="9654" w:type="dxa"/>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b/>
                <w:color w:val="000000"/>
                <w:sz w:val="24"/>
                <w:szCs w:val="24"/>
              </w:rPr>
              <w:lastRenderedPageBreak/>
              <w:t>политическая реклама».</w:t>
            </w:r>
          </w:p>
          <w:p w:rsidR="00AF1498" w:rsidRDefault="003A5FE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F1498">
        <w:trPr>
          <w:trHeight w:hRule="exact" w:val="138"/>
        </w:trPr>
        <w:tc>
          <w:tcPr>
            <w:tcW w:w="9640" w:type="dxa"/>
          </w:tcPr>
          <w:p w:rsidR="00AF1498" w:rsidRDefault="00AF1498"/>
        </w:tc>
      </w:tr>
      <w:tr w:rsidR="00AF1498">
        <w:trPr>
          <w:trHeight w:hRule="exact" w:val="3260"/>
        </w:trPr>
        <w:tc>
          <w:tcPr>
            <w:tcW w:w="9654" w:type="dxa"/>
            <w:shd w:val="clear" w:color="000000" w:fill="FFFFFF"/>
            <w:tcMar>
              <w:left w:w="34" w:type="dxa"/>
              <w:right w:w="34" w:type="dxa"/>
            </w:tcMar>
          </w:tcPr>
          <w:p w:rsidR="00AF1498" w:rsidRDefault="003A5FE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F1498" w:rsidRDefault="003A5FE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«Политический маркетинг и политическая реклама»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F149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b/>
                <w:color w:val="000000"/>
                <w:sz w:val="24"/>
                <w:szCs w:val="24"/>
              </w:rPr>
              <w:t>Код компетенции: ПК-6</w:t>
            </w:r>
          </w:p>
          <w:p w:rsidR="00AF1498" w:rsidRDefault="003A5FE2">
            <w:pPr>
              <w:spacing w:after="0" w:line="240" w:lineRule="auto"/>
              <w:rPr>
                <w:sz w:val="24"/>
                <w:szCs w:val="24"/>
              </w:rPr>
            </w:pPr>
            <w:r>
              <w:rPr>
                <w:rFonts w:ascii="Times New Roman" w:hAnsi="Times New Roman" w:cs="Times New Roman"/>
                <w:b/>
                <w:color w:val="000000"/>
                <w:sz w:val="24"/>
                <w:szCs w:val="24"/>
              </w:rPr>
              <w:t>Способен самостоятельно работать с документами, научной литературой, материалами средств массовой информации, докладами экспертно-аналитических центров, базами данных, в том числе на иностранном(ых) языке(ах)</w:t>
            </w:r>
          </w:p>
        </w:tc>
      </w:tr>
      <w:tr w:rsidR="00AF1498">
        <w:trPr>
          <w:trHeight w:hRule="exact" w:val="585"/>
        </w:trPr>
        <w:tc>
          <w:tcPr>
            <w:tcW w:w="9654" w:type="dxa"/>
            <w:shd w:val="clear" w:color="000000" w:fill="FFFFFF"/>
            <w:tcMar>
              <w:left w:w="34" w:type="dxa"/>
              <w:right w:w="34" w:type="dxa"/>
            </w:tcMar>
          </w:tcPr>
          <w:p w:rsidR="00AF1498" w:rsidRDefault="00AF1498">
            <w:pPr>
              <w:spacing w:after="0" w:line="240" w:lineRule="auto"/>
              <w:rPr>
                <w:sz w:val="24"/>
                <w:szCs w:val="24"/>
              </w:rPr>
            </w:pPr>
          </w:p>
          <w:p w:rsidR="00AF1498" w:rsidRDefault="003A5FE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F149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ПК-6.1 знать теории и концепции зарубежной и отечественной политической мысли</w:t>
            </w:r>
          </w:p>
        </w:tc>
      </w:tr>
      <w:tr w:rsidR="00AF14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ПК-6.2 знать основные закономерности и тенденции мирового и российского политического процесса</w:t>
            </w:r>
          </w:p>
        </w:tc>
      </w:tr>
      <w:tr w:rsidR="00AF149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ПК-6.3 знать этапы и характеристики политической истории России и зарубежных стран</w:t>
            </w:r>
          </w:p>
        </w:tc>
      </w:tr>
      <w:tr w:rsidR="00AF14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ПК-6.4 знать свободно ориентироваться в документах, научной и периодической литературе, докладах, базах данных, в том числе на иностранном (ых) языках</w:t>
            </w:r>
          </w:p>
        </w:tc>
      </w:tr>
      <w:tr w:rsidR="00AF14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ПК-6.5 уметь собирать материал в сфере внутренней и внешней политики, в том числе через использование баз данных, поисковых систем и специализированных программ</w:t>
            </w:r>
          </w:p>
        </w:tc>
      </w:tr>
      <w:tr w:rsidR="00AF14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ПК-6.6 уметь обобщать материал в сфере внутренней и внешней политики, в том числе через использование баз данных, поисковых систем и специализированных программ</w:t>
            </w:r>
          </w:p>
        </w:tc>
      </w:tr>
      <w:tr w:rsidR="00AF149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ПК-6.7 уметь осуществлять обработку первичной политической информации</w:t>
            </w:r>
          </w:p>
        </w:tc>
      </w:tr>
      <w:tr w:rsidR="00AF14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ПК-6.8 владеть навыками готовить методические материалы для различного вида исследований и опросов по профилю профессиональной деятельности</w:t>
            </w:r>
          </w:p>
        </w:tc>
      </w:tr>
      <w:tr w:rsidR="00AF149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ПК-6.9 владеть навыками осуществления сбора данных</w:t>
            </w:r>
          </w:p>
        </w:tc>
      </w:tr>
      <w:tr w:rsidR="00AF149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ПК-6.10 владеть навыками осуществлять анализ и интерпретацию данных</w:t>
            </w:r>
          </w:p>
        </w:tc>
      </w:tr>
      <w:tr w:rsidR="00AF1498">
        <w:trPr>
          <w:trHeight w:hRule="exact" w:val="416"/>
        </w:trPr>
        <w:tc>
          <w:tcPr>
            <w:tcW w:w="9640" w:type="dxa"/>
          </w:tcPr>
          <w:p w:rsidR="00AF1498" w:rsidRDefault="00AF1498"/>
        </w:tc>
      </w:tr>
      <w:tr w:rsidR="00AF1498">
        <w:trPr>
          <w:trHeight w:hRule="exact" w:val="304"/>
        </w:trPr>
        <w:tc>
          <w:tcPr>
            <w:tcW w:w="9654" w:type="dxa"/>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F1498">
        <w:trPr>
          <w:trHeight w:hRule="exact" w:val="1637"/>
        </w:trPr>
        <w:tc>
          <w:tcPr>
            <w:tcW w:w="9654" w:type="dxa"/>
            <w:shd w:val="clear" w:color="000000" w:fill="FFFFFF"/>
            <w:tcMar>
              <w:left w:w="34" w:type="dxa"/>
              <w:right w:w="34" w:type="dxa"/>
            </w:tcMar>
          </w:tcPr>
          <w:p w:rsidR="00AF1498" w:rsidRDefault="00AF1498">
            <w:pPr>
              <w:spacing w:after="0" w:line="240" w:lineRule="auto"/>
              <w:jc w:val="both"/>
              <w:rPr>
                <w:sz w:val="24"/>
                <w:szCs w:val="24"/>
              </w:rPr>
            </w:pPr>
          </w:p>
          <w:p w:rsidR="00AF1498" w:rsidRDefault="003A5FE2">
            <w:pPr>
              <w:spacing w:after="0" w:line="240" w:lineRule="auto"/>
              <w:jc w:val="both"/>
              <w:rPr>
                <w:sz w:val="24"/>
                <w:szCs w:val="24"/>
              </w:rPr>
            </w:pPr>
            <w:r>
              <w:rPr>
                <w:rFonts w:ascii="Times New Roman" w:hAnsi="Times New Roman" w:cs="Times New Roman"/>
                <w:color w:val="000000"/>
                <w:sz w:val="24"/>
                <w:szCs w:val="24"/>
              </w:rPr>
              <w:t>Дисциплина К.М.02.07 «Политический маркетинг и политическая реклама» относится к обязательной части, является дисциплиной Блока Б1. «Дисциплины (модули)». Организационно-управленческий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bl>
    <w:p w:rsidR="00AF1498" w:rsidRDefault="003A5FE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F149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498" w:rsidRDefault="003A5FE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498" w:rsidRDefault="003A5FE2">
            <w:pPr>
              <w:spacing w:after="0" w:line="240" w:lineRule="auto"/>
              <w:jc w:val="center"/>
              <w:rPr>
                <w:sz w:val="24"/>
                <w:szCs w:val="24"/>
              </w:rPr>
            </w:pPr>
            <w:r>
              <w:rPr>
                <w:rFonts w:ascii="Times New Roman" w:hAnsi="Times New Roman" w:cs="Times New Roman"/>
                <w:color w:val="000000"/>
                <w:sz w:val="24"/>
                <w:szCs w:val="24"/>
              </w:rPr>
              <w:t>Коды</w:t>
            </w:r>
          </w:p>
          <w:p w:rsidR="00AF1498" w:rsidRDefault="003A5FE2">
            <w:pPr>
              <w:spacing w:after="0" w:line="240" w:lineRule="auto"/>
              <w:jc w:val="center"/>
              <w:rPr>
                <w:sz w:val="24"/>
                <w:szCs w:val="24"/>
              </w:rPr>
            </w:pPr>
            <w:r>
              <w:rPr>
                <w:rFonts w:ascii="Times New Roman" w:hAnsi="Times New Roman" w:cs="Times New Roman"/>
                <w:color w:val="000000"/>
                <w:sz w:val="24"/>
                <w:szCs w:val="24"/>
              </w:rPr>
              <w:t>форми-</w:t>
            </w:r>
          </w:p>
          <w:p w:rsidR="00AF1498" w:rsidRDefault="003A5FE2">
            <w:pPr>
              <w:spacing w:after="0" w:line="240" w:lineRule="auto"/>
              <w:jc w:val="center"/>
              <w:rPr>
                <w:sz w:val="24"/>
                <w:szCs w:val="24"/>
              </w:rPr>
            </w:pPr>
            <w:r>
              <w:rPr>
                <w:rFonts w:ascii="Times New Roman" w:hAnsi="Times New Roman" w:cs="Times New Roman"/>
                <w:color w:val="000000"/>
                <w:sz w:val="24"/>
                <w:szCs w:val="24"/>
              </w:rPr>
              <w:t>руемых</w:t>
            </w:r>
          </w:p>
          <w:p w:rsidR="00AF1498" w:rsidRDefault="003A5FE2">
            <w:pPr>
              <w:spacing w:after="0" w:line="240" w:lineRule="auto"/>
              <w:jc w:val="center"/>
              <w:rPr>
                <w:sz w:val="24"/>
                <w:szCs w:val="24"/>
              </w:rPr>
            </w:pPr>
            <w:r>
              <w:rPr>
                <w:rFonts w:ascii="Times New Roman" w:hAnsi="Times New Roman" w:cs="Times New Roman"/>
                <w:color w:val="000000"/>
                <w:sz w:val="24"/>
                <w:szCs w:val="24"/>
              </w:rPr>
              <w:t>компе-</w:t>
            </w:r>
          </w:p>
          <w:p w:rsidR="00AF1498" w:rsidRDefault="003A5FE2">
            <w:pPr>
              <w:spacing w:after="0" w:line="240" w:lineRule="auto"/>
              <w:jc w:val="center"/>
              <w:rPr>
                <w:sz w:val="24"/>
                <w:szCs w:val="24"/>
              </w:rPr>
            </w:pPr>
            <w:r>
              <w:rPr>
                <w:rFonts w:ascii="Times New Roman" w:hAnsi="Times New Roman" w:cs="Times New Roman"/>
                <w:color w:val="000000"/>
                <w:sz w:val="24"/>
                <w:szCs w:val="24"/>
              </w:rPr>
              <w:t>тенций</w:t>
            </w:r>
          </w:p>
        </w:tc>
      </w:tr>
      <w:tr w:rsidR="00AF149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498" w:rsidRDefault="003A5FE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498" w:rsidRDefault="00AF1498"/>
        </w:tc>
      </w:tr>
      <w:tr w:rsidR="00AF149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498" w:rsidRDefault="003A5FE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498" w:rsidRDefault="003A5FE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498" w:rsidRDefault="00AF1498"/>
        </w:tc>
      </w:tr>
      <w:tr w:rsidR="00AF1498">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498" w:rsidRDefault="003A5FE2">
            <w:pPr>
              <w:spacing w:after="0" w:line="240" w:lineRule="auto"/>
              <w:jc w:val="center"/>
            </w:pPr>
            <w:r>
              <w:rPr>
                <w:rFonts w:ascii="Times New Roman" w:hAnsi="Times New Roman" w:cs="Times New Roman"/>
                <w:color w:val="000000"/>
              </w:rPr>
              <w:t>Избирательные системы и избирательный процесс</w:t>
            </w:r>
          </w:p>
          <w:p w:rsidR="00AF1498" w:rsidRDefault="003A5FE2">
            <w:pPr>
              <w:spacing w:after="0" w:line="240" w:lineRule="auto"/>
              <w:jc w:val="center"/>
            </w:pPr>
            <w:r>
              <w:rPr>
                <w:rFonts w:ascii="Times New Roman" w:hAnsi="Times New Roman" w:cs="Times New Roman"/>
                <w:color w:val="000000"/>
              </w:rPr>
              <w:t>Политический менеджмент</w:t>
            </w:r>
          </w:p>
          <w:p w:rsidR="00AF1498" w:rsidRDefault="003A5FE2">
            <w:pPr>
              <w:spacing w:after="0" w:line="240" w:lineRule="auto"/>
              <w:jc w:val="center"/>
            </w:pPr>
            <w:r>
              <w:rPr>
                <w:rFonts w:ascii="Times New Roman" w:hAnsi="Times New Roman" w:cs="Times New Roman"/>
                <w:color w:val="000000"/>
              </w:rPr>
              <w:t>Политические 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498" w:rsidRDefault="00AF1498"/>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498" w:rsidRDefault="003A5FE2">
            <w:pPr>
              <w:spacing w:after="0" w:line="240" w:lineRule="auto"/>
              <w:jc w:val="center"/>
              <w:rPr>
                <w:sz w:val="24"/>
                <w:szCs w:val="24"/>
              </w:rPr>
            </w:pPr>
            <w:r>
              <w:rPr>
                <w:rFonts w:ascii="Times New Roman" w:hAnsi="Times New Roman" w:cs="Times New Roman"/>
                <w:color w:val="000000"/>
                <w:sz w:val="24"/>
                <w:szCs w:val="24"/>
              </w:rPr>
              <w:t>ПК-6</w:t>
            </w:r>
          </w:p>
        </w:tc>
      </w:tr>
      <w:tr w:rsidR="00AF1498">
        <w:trPr>
          <w:trHeight w:hRule="exact" w:val="138"/>
        </w:trPr>
        <w:tc>
          <w:tcPr>
            <w:tcW w:w="3970" w:type="dxa"/>
          </w:tcPr>
          <w:p w:rsidR="00AF1498" w:rsidRDefault="00AF1498"/>
        </w:tc>
        <w:tc>
          <w:tcPr>
            <w:tcW w:w="1702" w:type="dxa"/>
          </w:tcPr>
          <w:p w:rsidR="00AF1498" w:rsidRDefault="00AF1498"/>
        </w:tc>
        <w:tc>
          <w:tcPr>
            <w:tcW w:w="1702" w:type="dxa"/>
          </w:tcPr>
          <w:p w:rsidR="00AF1498" w:rsidRDefault="00AF1498"/>
        </w:tc>
        <w:tc>
          <w:tcPr>
            <w:tcW w:w="426" w:type="dxa"/>
          </w:tcPr>
          <w:p w:rsidR="00AF1498" w:rsidRDefault="00AF1498"/>
        </w:tc>
        <w:tc>
          <w:tcPr>
            <w:tcW w:w="710" w:type="dxa"/>
          </w:tcPr>
          <w:p w:rsidR="00AF1498" w:rsidRDefault="00AF1498"/>
        </w:tc>
        <w:tc>
          <w:tcPr>
            <w:tcW w:w="143" w:type="dxa"/>
          </w:tcPr>
          <w:p w:rsidR="00AF1498" w:rsidRDefault="00AF1498"/>
        </w:tc>
        <w:tc>
          <w:tcPr>
            <w:tcW w:w="993" w:type="dxa"/>
          </w:tcPr>
          <w:p w:rsidR="00AF1498" w:rsidRDefault="00AF1498"/>
        </w:tc>
      </w:tr>
      <w:tr w:rsidR="00AF1498">
        <w:trPr>
          <w:trHeight w:hRule="exact" w:val="1125"/>
        </w:trPr>
        <w:tc>
          <w:tcPr>
            <w:tcW w:w="9654" w:type="dxa"/>
            <w:gridSpan w:val="7"/>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F1498">
        <w:trPr>
          <w:trHeight w:hRule="exact" w:val="585"/>
        </w:trPr>
        <w:tc>
          <w:tcPr>
            <w:tcW w:w="9654" w:type="dxa"/>
            <w:gridSpan w:val="7"/>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F1498" w:rsidRDefault="003A5FE2">
            <w:pPr>
              <w:spacing w:after="0" w:line="240" w:lineRule="auto"/>
              <w:jc w:val="center"/>
              <w:rPr>
                <w:sz w:val="24"/>
                <w:szCs w:val="24"/>
              </w:rPr>
            </w:pPr>
            <w:r>
              <w:rPr>
                <w:rFonts w:ascii="Times New Roman" w:hAnsi="Times New Roman" w:cs="Times New Roman"/>
                <w:color w:val="000000"/>
                <w:sz w:val="24"/>
                <w:szCs w:val="24"/>
              </w:rPr>
              <w:t>Из них:</w:t>
            </w:r>
          </w:p>
        </w:tc>
      </w:tr>
      <w:tr w:rsidR="00AF1498">
        <w:trPr>
          <w:trHeight w:hRule="exact" w:val="138"/>
        </w:trPr>
        <w:tc>
          <w:tcPr>
            <w:tcW w:w="3970" w:type="dxa"/>
          </w:tcPr>
          <w:p w:rsidR="00AF1498" w:rsidRDefault="00AF1498"/>
        </w:tc>
        <w:tc>
          <w:tcPr>
            <w:tcW w:w="1702" w:type="dxa"/>
          </w:tcPr>
          <w:p w:rsidR="00AF1498" w:rsidRDefault="00AF1498"/>
        </w:tc>
        <w:tc>
          <w:tcPr>
            <w:tcW w:w="1702" w:type="dxa"/>
          </w:tcPr>
          <w:p w:rsidR="00AF1498" w:rsidRDefault="00AF1498"/>
        </w:tc>
        <w:tc>
          <w:tcPr>
            <w:tcW w:w="426" w:type="dxa"/>
          </w:tcPr>
          <w:p w:rsidR="00AF1498" w:rsidRDefault="00AF1498"/>
        </w:tc>
        <w:tc>
          <w:tcPr>
            <w:tcW w:w="710" w:type="dxa"/>
          </w:tcPr>
          <w:p w:rsidR="00AF1498" w:rsidRDefault="00AF1498"/>
        </w:tc>
        <w:tc>
          <w:tcPr>
            <w:tcW w:w="143" w:type="dxa"/>
          </w:tcPr>
          <w:p w:rsidR="00AF1498" w:rsidRDefault="00AF1498"/>
        </w:tc>
        <w:tc>
          <w:tcPr>
            <w:tcW w:w="993" w:type="dxa"/>
          </w:tcPr>
          <w:p w:rsidR="00AF1498" w:rsidRDefault="00AF1498"/>
        </w:tc>
      </w:tr>
      <w:tr w:rsidR="00AF14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54</w:t>
            </w:r>
          </w:p>
        </w:tc>
      </w:tr>
      <w:tr w:rsidR="00AF14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18</w:t>
            </w:r>
          </w:p>
        </w:tc>
      </w:tr>
      <w:tr w:rsidR="00AF14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0</w:t>
            </w:r>
          </w:p>
        </w:tc>
      </w:tr>
      <w:tr w:rsidR="00AF14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18</w:t>
            </w:r>
          </w:p>
        </w:tc>
      </w:tr>
      <w:tr w:rsidR="00AF14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18</w:t>
            </w:r>
          </w:p>
        </w:tc>
      </w:tr>
      <w:tr w:rsidR="00AF14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54</w:t>
            </w:r>
          </w:p>
        </w:tc>
      </w:tr>
      <w:tr w:rsidR="00AF14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0</w:t>
            </w:r>
          </w:p>
        </w:tc>
      </w:tr>
      <w:tr w:rsidR="00AF1498">
        <w:trPr>
          <w:trHeight w:hRule="exact" w:val="416"/>
        </w:trPr>
        <w:tc>
          <w:tcPr>
            <w:tcW w:w="3970" w:type="dxa"/>
          </w:tcPr>
          <w:p w:rsidR="00AF1498" w:rsidRDefault="00AF1498"/>
        </w:tc>
        <w:tc>
          <w:tcPr>
            <w:tcW w:w="1702" w:type="dxa"/>
          </w:tcPr>
          <w:p w:rsidR="00AF1498" w:rsidRDefault="00AF1498"/>
        </w:tc>
        <w:tc>
          <w:tcPr>
            <w:tcW w:w="1702" w:type="dxa"/>
          </w:tcPr>
          <w:p w:rsidR="00AF1498" w:rsidRDefault="00AF1498"/>
        </w:tc>
        <w:tc>
          <w:tcPr>
            <w:tcW w:w="426" w:type="dxa"/>
          </w:tcPr>
          <w:p w:rsidR="00AF1498" w:rsidRDefault="00AF1498"/>
        </w:tc>
        <w:tc>
          <w:tcPr>
            <w:tcW w:w="710" w:type="dxa"/>
          </w:tcPr>
          <w:p w:rsidR="00AF1498" w:rsidRDefault="00AF1498"/>
        </w:tc>
        <w:tc>
          <w:tcPr>
            <w:tcW w:w="143" w:type="dxa"/>
          </w:tcPr>
          <w:p w:rsidR="00AF1498" w:rsidRDefault="00AF1498"/>
        </w:tc>
        <w:tc>
          <w:tcPr>
            <w:tcW w:w="993" w:type="dxa"/>
          </w:tcPr>
          <w:p w:rsidR="00AF1498" w:rsidRDefault="00AF1498"/>
        </w:tc>
      </w:tr>
      <w:tr w:rsidR="00AF14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зачеты 6</w:t>
            </w:r>
          </w:p>
        </w:tc>
      </w:tr>
      <w:tr w:rsidR="00AF1498">
        <w:trPr>
          <w:trHeight w:hRule="exact" w:val="277"/>
        </w:trPr>
        <w:tc>
          <w:tcPr>
            <w:tcW w:w="3970" w:type="dxa"/>
          </w:tcPr>
          <w:p w:rsidR="00AF1498" w:rsidRDefault="00AF1498"/>
        </w:tc>
        <w:tc>
          <w:tcPr>
            <w:tcW w:w="1702" w:type="dxa"/>
          </w:tcPr>
          <w:p w:rsidR="00AF1498" w:rsidRDefault="00AF1498"/>
        </w:tc>
        <w:tc>
          <w:tcPr>
            <w:tcW w:w="1702" w:type="dxa"/>
          </w:tcPr>
          <w:p w:rsidR="00AF1498" w:rsidRDefault="00AF1498"/>
        </w:tc>
        <w:tc>
          <w:tcPr>
            <w:tcW w:w="426" w:type="dxa"/>
          </w:tcPr>
          <w:p w:rsidR="00AF1498" w:rsidRDefault="00AF1498"/>
        </w:tc>
        <w:tc>
          <w:tcPr>
            <w:tcW w:w="710" w:type="dxa"/>
          </w:tcPr>
          <w:p w:rsidR="00AF1498" w:rsidRDefault="00AF1498"/>
        </w:tc>
        <w:tc>
          <w:tcPr>
            <w:tcW w:w="143" w:type="dxa"/>
          </w:tcPr>
          <w:p w:rsidR="00AF1498" w:rsidRDefault="00AF1498"/>
        </w:tc>
        <w:tc>
          <w:tcPr>
            <w:tcW w:w="993" w:type="dxa"/>
          </w:tcPr>
          <w:p w:rsidR="00AF1498" w:rsidRDefault="00AF1498"/>
        </w:tc>
      </w:tr>
      <w:tr w:rsidR="00AF1498">
        <w:trPr>
          <w:trHeight w:hRule="exact" w:val="1666"/>
        </w:trPr>
        <w:tc>
          <w:tcPr>
            <w:tcW w:w="9654" w:type="dxa"/>
            <w:gridSpan w:val="7"/>
            <w:shd w:val="clear" w:color="000000" w:fill="FFFFFF"/>
            <w:tcMar>
              <w:left w:w="34" w:type="dxa"/>
              <w:right w:w="34" w:type="dxa"/>
            </w:tcMar>
          </w:tcPr>
          <w:p w:rsidR="00AF1498" w:rsidRDefault="00AF1498">
            <w:pPr>
              <w:spacing w:after="0" w:line="240" w:lineRule="auto"/>
              <w:jc w:val="center"/>
              <w:rPr>
                <w:sz w:val="24"/>
                <w:szCs w:val="24"/>
              </w:rPr>
            </w:pPr>
          </w:p>
          <w:p w:rsidR="00AF1498" w:rsidRDefault="003A5FE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F1498" w:rsidRDefault="00AF1498">
            <w:pPr>
              <w:spacing w:after="0" w:line="240" w:lineRule="auto"/>
              <w:jc w:val="center"/>
              <w:rPr>
                <w:sz w:val="24"/>
                <w:szCs w:val="24"/>
              </w:rPr>
            </w:pPr>
          </w:p>
          <w:p w:rsidR="00AF1498" w:rsidRDefault="003A5FE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F1498">
        <w:trPr>
          <w:trHeight w:hRule="exact" w:val="416"/>
        </w:trPr>
        <w:tc>
          <w:tcPr>
            <w:tcW w:w="3970" w:type="dxa"/>
          </w:tcPr>
          <w:p w:rsidR="00AF1498" w:rsidRDefault="00AF1498"/>
        </w:tc>
        <w:tc>
          <w:tcPr>
            <w:tcW w:w="1702" w:type="dxa"/>
          </w:tcPr>
          <w:p w:rsidR="00AF1498" w:rsidRDefault="00AF1498"/>
        </w:tc>
        <w:tc>
          <w:tcPr>
            <w:tcW w:w="1702" w:type="dxa"/>
          </w:tcPr>
          <w:p w:rsidR="00AF1498" w:rsidRDefault="00AF1498"/>
        </w:tc>
        <w:tc>
          <w:tcPr>
            <w:tcW w:w="426" w:type="dxa"/>
          </w:tcPr>
          <w:p w:rsidR="00AF1498" w:rsidRDefault="00AF1498"/>
        </w:tc>
        <w:tc>
          <w:tcPr>
            <w:tcW w:w="710" w:type="dxa"/>
          </w:tcPr>
          <w:p w:rsidR="00AF1498" w:rsidRDefault="00AF1498"/>
        </w:tc>
        <w:tc>
          <w:tcPr>
            <w:tcW w:w="143" w:type="dxa"/>
          </w:tcPr>
          <w:p w:rsidR="00AF1498" w:rsidRDefault="00AF1498"/>
        </w:tc>
        <w:tc>
          <w:tcPr>
            <w:tcW w:w="993" w:type="dxa"/>
          </w:tcPr>
          <w:p w:rsidR="00AF1498" w:rsidRDefault="00AF1498"/>
        </w:tc>
      </w:tr>
      <w:tr w:rsidR="00AF149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498" w:rsidRDefault="003A5FE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498" w:rsidRDefault="003A5FE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498" w:rsidRDefault="003A5FE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498" w:rsidRDefault="003A5FE2">
            <w:pPr>
              <w:spacing w:after="0" w:line="240" w:lineRule="auto"/>
              <w:jc w:val="center"/>
              <w:rPr>
                <w:sz w:val="24"/>
                <w:szCs w:val="24"/>
              </w:rPr>
            </w:pPr>
            <w:r>
              <w:rPr>
                <w:rFonts w:ascii="Times New Roman" w:hAnsi="Times New Roman" w:cs="Times New Roman"/>
                <w:color w:val="000000"/>
                <w:sz w:val="24"/>
                <w:szCs w:val="24"/>
              </w:rPr>
              <w:t>Часов</w:t>
            </w:r>
          </w:p>
        </w:tc>
      </w:tr>
      <w:tr w:rsidR="00AF149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498" w:rsidRDefault="00AF149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498" w:rsidRDefault="00AF149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498" w:rsidRDefault="00AF149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498" w:rsidRDefault="00AF1498"/>
        </w:tc>
      </w:tr>
      <w:tr w:rsidR="00AF149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Тема 1. Сущность и структура политического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2</w:t>
            </w:r>
          </w:p>
        </w:tc>
      </w:tr>
      <w:tr w:rsidR="00AF149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Тема 2. Политический брендинг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2</w:t>
            </w:r>
          </w:p>
        </w:tc>
      </w:tr>
      <w:tr w:rsidR="00AF149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Тема 3. Политический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2</w:t>
            </w:r>
          </w:p>
        </w:tc>
      </w:tr>
      <w:tr w:rsidR="00AF149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Тема 4. Маркетинговые технологии в избирательном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2</w:t>
            </w:r>
          </w:p>
        </w:tc>
      </w:tr>
      <w:tr w:rsidR="00AF149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Тема. 5. Политическая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2</w:t>
            </w:r>
          </w:p>
        </w:tc>
      </w:tr>
      <w:tr w:rsidR="00AF149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Тема 6. История и современность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2</w:t>
            </w:r>
          </w:p>
        </w:tc>
      </w:tr>
      <w:tr w:rsidR="00AF149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Тема 7. Психология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2</w:t>
            </w:r>
          </w:p>
        </w:tc>
      </w:tr>
      <w:tr w:rsidR="00AF149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Тема 8. Технологии подготовки рекламной кампании и ее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2</w:t>
            </w:r>
          </w:p>
        </w:tc>
      </w:tr>
      <w:tr w:rsidR="00AF149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Тема 9. Формирование общественного мнения (технологии public relations)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2</w:t>
            </w:r>
          </w:p>
        </w:tc>
      </w:tr>
      <w:tr w:rsidR="00AF149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Тема 1. Сущность и структура политического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2</w:t>
            </w:r>
          </w:p>
        </w:tc>
      </w:tr>
      <w:tr w:rsidR="00AF149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Тема 2. Политический брендинг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2</w:t>
            </w:r>
          </w:p>
        </w:tc>
      </w:tr>
      <w:tr w:rsidR="00AF149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Тема 3. Политический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2</w:t>
            </w:r>
          </w:p>
        </w:tc>
      </w:tr>
    </w:tbl>
    <w:p w:rsidR="00AF1498" w:rsidRDefault="003A5FE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F14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lastRenderedPageBreak/>
              <w:t>Тема 4. Маркетинговые технологии в избирательном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2</w:t>
            </w:r>
          </w:p>
        </w:tc>
      </w:tr>
      <w:tr w:rsidR="00AF14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Тема. 5. Политическая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2</w:t>
            </w:r>
          </w:p>
        </w:tc>
      </w:tr>
      <w:tr w:rsidR="00AF14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Тема 6. История и современность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2</w:t>
            </w:r>
          </w:p>
        </w:tc>
      </w:tr>
      <w:tr w:rsidR="00AF14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Тема 7. Психология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2</w:t>
            </w:r>
          </w:p>
        </w:tc>
      </w:tr>
      <w:tr w:rsidR="00AF14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Тема 8. Технологии подготовки рекламной кампании и ее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2</w:t>
            </w:r>
          </w:p>
        </w:tc>
      </w:tr>
      <w:tr w:rsidR="00AF14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Тема 9. Формирование общественного мнения (технологии public relations)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2</w:t>
            </w:r>
          </w:p>
        </w:tc>
      </w:tr>
      <w:tr w:rsidR="00AF14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Тема 1. Сущность и структура политического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r>
      <w:tr w:rsidR="00AF14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Тема 2. Политический брендинг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r>
      <w:tr w:rsidR="00AF14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Тема 3. Политический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r>
      <w:tr w:rsidR="00AF14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Тема 4. Маркетинговые технологии в избирательном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r>
      <w:tr w:rsidR="00AF14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Тема. 5. Политическая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r>
      <w:tr w:rsidR="00AF14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Тема 6. История и современность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r>
      <w:tr w:rsidR="00AF14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Тема 7. Психология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r>
      <w:tr w:rsidR="00AF14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Тема 8. Технологии подготовки рекламной кампании и ее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r>
      <w:tr w:rsidR="00AF14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Тема 9. Формирование общественного мнения (технологии public relations)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r>
      <w:tr w:rsidR="00AF14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Тема 1. Сущность и структура политического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2</w:t>
            </w:r>
          </w:p>
        </w:tc>
      </w:tr>
      <w:tr w:rsidR="00AF14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Тема 2. Политический брендинг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2</w:t>
            </w:r>
          </w:p>
        </w:tc>
      </w:tr>
      <w:tr w:rsidR="00AF14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Тема 3. Политический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2</w:t>
            </w:r>
          </w:p>
        </w:tc>
      </w:tr>
      <w:tr w:rsidR="00AF14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Тема 4. Маркетинговые технологии в избирательном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2</w:t>
            </w:r>
          </w:p>
        </w:tc>
      </w:tr>
      <w:tr w:rsidR="00AF14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Тема. 5. Политическая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2</w:t>
            </w:r>
          </w:p>
        </w:tc>
      </w:tr>
      <w:tr w:rsidR="00AF14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Тема 6. История и современность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2</w:t>
            </w:r>
          </w:p>
        </w:tc>
      </w:tr>
      <w:tr w:rsidR="00AF14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Тема 7. Психология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2</w:t>
            </w:r>
          </w:p>
        </w:tc>
      </w:tr>
      <w:tr w:rsidR="00AF14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Тема 8. Технологии подготовки рекламной кампании и ее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2</w:t>
            </w:r>
          </w:p>
        </w:tc>
      </w:tr>
      <w:tr w:rsidR="00AF14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Тема 9. Формирование общественного мнения (технологии public relations)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2</w:t>
            </w:r>
          </w:p>
        </w:tc>
      </w:tr>
      <w:tr w:rsidR="00AF149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AF149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AF149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color w:val="000000"/>
                <w:sz w:val="24"/>
                <w:szCs w:val="24"/>
              </w:rPr>
              <w:t>108</w:t>
            </w:r>
          </w:p>
        </w:tc>
      </w:tr>
      <w:tr w:rsidR="00AF1498">
        <w:trPr>
          <w:trHeight w:hRule="exact" w:val="3877"/>
        </w:trPr>
        <w:tc>
          <w:tcPr>
            <w:tcW w:w="9654" w:type="dxa"/>
            <w:gridSpan w:val="4"/>
            <w:shd w:val="clear" w:color="000000" w:fill="FFFFFF"/>
            <w:tcMar>
              <w:left w:w="34" w:type="dxa"/>
              <w:right w:w="34" w:type="dxa"/>
            </w:tcMar>
          </w:tcPr>
          <w:p w:rsidR="00AF1498" w:rsidRDefault="00AF1498">
            <w:pPr>
              <w:spacing w:after="0" w:line="240" w:lineRule="auto"/>
              <w:jc w:val="both"/>
              <w:rPr>
                <w:sz w:val="20"/>
                <w:szCs w:val="20"/>
              </w:rPr>
            </w:pPr>
          </w:p>
          <w:p w:rsidR="00AF1498" w:rsidRDefault="003A5FE2">
            <w:pPr>
              <w:spacing w:after="0" w:line="240" w:lineRule="auto"/>
              <w:jc w:val="both"/>
              <w:rPr>
                <w:sz w:val="20"/>
                <w:szCs w:val="20"/>
              </w:rPr>
            </w:pPr>
            <w:r>
              <w:rPr>
                <w:rFonts w:ascii="Times New Roman" w:hAnsi="Times New Roman" w:cs="Times New Roman"/>
                <w:color w:val="000000"/>
                <w:sz w:val="20"/>
                <w:szCs w:val="20"/>
              </w:rPr>
              <w:t>* Примечания:</w:t>
            </w:r>
          </w:p>
          <w:p w:rsidR="00AF1498" w:rsidRDefault="003A5FE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F1498" w:rsidRDefault="003A5FE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AF1498" w:rsidRDefault="003A5F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1498">
        <w:trPr>
          <w:trHeight w:hRule="exact" w:val="13988"/>
        </w:trPr>
        <w:tc>
          <w:tcPr>
            <w:tcW w:w="9654" w:type="dxa"/>
            <w:shd w:val="clear" w:color="000000" w:fill="FFFFFF"/>
            <w:tcMar>
              <w:left w:w="34" w:type="dxa"/>
              <w:right w:w="34" w:type="dxa"/>
            </w:tcMar>
          </w:tcPr>
          <w:p w:rsidR="00AF1498" w:rsidRDefault="003A5FE2">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F1498" w:rsidRDefault="003A5FE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F1498" w:rsidRDefault="003A5FE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F1498" w:rsidRDefault="003A5FE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F1498" w:rsidRDefault="003A5FE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F1498" w:rsidRDefault="003A5FE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F1498" w:rsidRDefault="003A5FE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F1498">
        <w:trPr>
          <w:trHeight w:hRule="exact" w:val="585"/>
        </w:trPr>
        <w:tc>
          <w:tcPr>
            <w:tcW w:w="9654" w:type="dxa"/>
            <w:shd w:val="clear" w:color="000000" w:fill="FFFFFF"/>
            <w:tcMar>
              <w:left w:w="34" w:type="dxa"/>
              <w:right w:w="34" w:type="dxa"/>
            </w:tcMar>
          </w:tcPr>
          <w:p w:rsidR="00AF1498" w:rsidRDefault="00AF1498">
            <w:pPr>
              <w:spacing w:after="0" w:line="240" w:lineRule="auto"/>
              <w:rPr>
                <w:sz w:val="24"/>
                <w:szCs w:val="24"/>
              </w:rPr>
            </w:pPr>
          </w:p>
          <w:p w:rsidR="00AF1498" w:rsidRDefault="003A5FE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F1498">
        <w:trPr>
          <w:trHeight w:hRule="exact" w:val="277"/>
        </w:trPr>
        <w:tc>
          <w:tcPr>
            <w:tcW w:w="9654" w:type="dxa"/>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F1498">
        <w:trPr>
          <w:trHeight w:hRule="exact" w:val="26"/>
        </w:trPr>
        <w:tc>
          <w:tcPr>
            <w:tcW w:w="9654" w:type="dxa"/>
            <w:vMerge w:val="restart"/>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b/>
                <w:color w:val="000000"/>
                <w:sz w:val="24"/>
                <w:szCs w:val="24"/>
              </w:rPr>
              <w:t>Тема 1. Сущность и структура политического маркетинга</w:t>
            </w:r>
          </w:p>
        </w:tc>
      </w:tr>
      <w:tr w:rsidR="00AF1498">
        <w:trPr>
          <w:trHeight w:hRule="exact" w:val="277"/>
        </w:trPr>
        <w:tc>
          <w:tcPr>
            <w:tcW w:w="9654" w:type="dxa"/>
            <w:vMerge/>
            <w:shd w:val="clear" w:color="000000" w:fill="FFFFFF"/>
            <w:tcMar>
              <w:left w:w="34" w:type="dxa"/>
              <w:right w:w="34" w:type="dxa"/>
            </w:tcMar>
          </w:tcPr>
          <w:p w:rsidR="00AF1498" w:rsidRDefault="00AF1498"/>
        </w:tc>
      </w:tr>
    </w:tbl>
    <w:p w:rsidR="00AF1498" w:rsidRDefault="003A5F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1498">
        <w:trPr>
          <w:trHeight w:hRule="exact" w:val="2178"/>
        </w:trPr>
        <w:tc>
          <w:tcPr>
            <w:tcW w:w="9654" w:type="dxa"/>
            <w:shd w:val="clear" w:color="000000" w:fill="FFFFFF"/>
            <w:tcMar>
              <w:left w:w="34" w:type="dxa"/>
              <w:right w:w="34" w:type="dxa"/>
            </w:tcMar>
          </w:tcPr>
          <w:p w:rsidR="00AF1498" w:rsidRDefault="003A5FE2">
            <w:pPr>
              <w:spacing w:after="0" w:line="240" w:lineRule="auto"/>
              <w:jc w:val="both"/>
              <w:rPr>
                <w:sz w:val="24"/>
                <w:szCs w:val="24"/>
              </w:rPr>
            </w:pPr>
            <w:r>
              <w:rPr>
                <w:rFonts w:ascii="Times New Roman" w:hAnsi="Times New Roman" w:cs="Times New Roman"/>
                <w:color w:val="000000"/>
                <w:sz w:val="24"/>
                <w:szCs w:val="24"/>
              </w:rPr>
              <w:lastRenderedPageBreak/>
              <w:t>Соотношение понятий «маркетинг» и «политический маркетинг». Определения политического маркетинга. Функции политического маркетинга. Субъект и объект политического маркетинга. Трактовки политического маркетинга: узкая, расширительная, широкая. Структура политического маркетинга. Избирательный политический маркетинг. Электоральный рынок и рынок политических «товаров» как объекты изучения и применения маркетинговых технологий. Задачи электорального маркетинга. Государственный политический маркетинг: цели, задачи, особенности. Глобальный или международный политический маркетинг: цели и основные акторы.</w:t>
            </w:r>
          </w:p>
        </w:tc>
      </w:tr>
      <w:tr w:rsidR="00AF1498">
        <w:trPr>
          <w:trHeight w:hRule="exact" w:val="304"/>
        </w:trPr>
        <w:tc>
          <w:tcPr>
            <w:tcW w:w="9654" w:type="dxa"/>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b/>
                <w:color w:val="000000"/>
                <w:sz w:val="24"/>
                <w:szCs w:val="24"/>
              </w:rPr>
              <w:t>Тема 2. Политический брендинг</w:t>
            </w:r>
          </w:p>
        </w:tc>
      </w:tr>
      <w:tr w:rsidR="00AF1498">
        <w:trPr>
          <w:trHeight w:hRule="exact" w:val="1366"/>
        </w:trPr>
        <w:tc>
          <w:tcPr>
            <w:tcW w:w="9654" w:type="dxa"/>
            <w:shd w:val="clear" w:color="000000" w:fill="FFFFFF"/>
            <w:tcMar>
              <w:left w:w="34" w:type="dxa"/>
              <w:right w:w="34" w:type="dxa"/>
            </w:tcMar>
          </w:tcPr>
          <w:p w:rsidR="00AF1498" w:rsidRDefault="003A5FE2">
            <w:pPr>
              <w:spacing w:after="0" w:line="240" w:lineRule="auto"/>
              <w:jc w:val="both"/>
              <w:rPr>
                <w:sz w:val="24"/>
                <w:szCs w:val="24"/>
              </w:rPr>
            </w:pPr>
            <w:r>
              <w:rPr>
                <w:rFonts w:ascii="Times New Roman" w:hAnsi="Times New Roman" w:cs="Times New Roman"/>
                <w:color w:val="000000"/>
                <w:sz w:val="24"/>
                <w:szCs w:val="24"/>
              </w:rPr>
              <w:t>Политический бренд как стереотипный образ политического «товара». Цели и задачи политического брендинга. Этапы построения политического бренда. Роль условно- статичных и условно-динамичных факторов в построении бренда. Роль средств массовой коммуникации в построении и функционировании брендов. Коммуникативная зона бренда.</w:t>
            </w:r>
          </w:p>
        </w:tc>
      </w:tr>
      <w:tr w:rsidR="00AF1498">
        <w:trPr>
          <w:trHeight w:hRule="exact" w:val="304"/>
        </w:trPr>
        <w:tc>
          <w:tcPr>
            <w:tcW w:w="9654" w:type="dxa"/>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b/>
                <w:color w:val="000000"/>
                <w:sz w:val="24"/>
                <w:szCs w:val="24"/>
              </w:rPr>
              <w:t>Тема 3. Политический дискурс</w:t>
            </w:r>
          </w:p>
        </w:tc>
      </w:tr>
      <w:tr w:rsidR="00AF1498">
        <w:trPr>
          <w:trHeight w:hRule="exact" w:val="1637"/>
        </w:trPr>
        <w:tc>
          <w:tcPr>
            <w:tcW w:w="9654" w:type="dxa"/>
            <w:shd w:val="clear" w:color="000000" w:fill="FFFFFF"/>
            <w:tcMar>
              <w:left w:w="34" w:type="dxa"/>
              <w:right w:w="34" w:type="dxa"/>
            </w:tcMar>
          </w:tcPr>
          <w:p w:rsidR="00AF1498" w:rsidRDefault="003A5FE2">
            <w:pPr>
              <w:spacing w:after="0" w:line="240" w:lineRule="auto"/>
              <w:jc w:val="both"/>
              <w:rPr>
                <w:sz w:val="24"/>
                <w:szCs w:val="24"/>
              </w:rPr>
            </w:pPr>
            <w:r>
              <w:rPr>
                <w:rFonts w:ascii="Times New Roman" w:hAnsi="Times New Roman" w:cs="Times New Roman"/>
                <w:color w:val="000000"/>
                <w:sz w:val="24"/>
                <w:szCs w:val="24"/>
              </w:rPr>
              <w:t>Политический дискурс как вербально артикулированная форма объективации содержания сознания, регулируемая доминирующим в той или иной социокультурной традиции типом рациональности. Роль политического дискурса в политическом маркетинге. Структура политического дискурса: интенциональный, актуальный, виртуальный и контекстуальный планы политического дискурса. Типы политических дискурсов.</w:t>
            </w:r>
          </w:p>
        </w:tc>
      </w:tr>
      <w:tr w:rsidR="00AF1498">
        <w:trPr>
          <w:trHeight w:hRule="exact" w:val="304"/>
        </w:trPr>
        <w:tc>
          <w:tcPr>
            <w:tcW w:w="9654" w:type="dxa"/>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b/>
                <w:color w:val="000000"/>
                <w:sz w:val="24"/>
                <w:szCs w:val="24"/>
              </w:rPr>
              <w:t>Тема 4. Маркетинговые технологии в избирательном процессе</w:t>
            </w:r>
          </w:p>
        </w:tc>
      </w:tr>
      <w:tr w:rsidR="00AF1498">
        <w:trPr>
          <w:trHeight w:hRule="exact" w:val="1637"/>
        </w:trPr>
        <w:tc>
          <w:tcPr>
            <w:tcW w:w="9654" w:type="dxa"/>
            <w:shd w:val="clear" w:color="000000" w:fill="FFFFFF"/>
            <w:tcMar>
              <w:left w:w="34" w:type="dxa"/>
              <w:right w:w="34" w:type="dxa"/>
            </w:tcMar>
          </w:tcPr>
          <w:p w:rsidR="00AF1498" w:rsidRDefault="003A5FE2">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политического маркетинга. Технологии исследования политического рынка. Изучение предвыборной ситуации. Электоральный политический рынок. Спрос на политическом рынке и его исследование. Электоральный рейтинг. Потенциальная социальная база. Электоральный потенциал партии. Сегментирование электорального рынка. Роли лидера. Факторы, сказывающиеся на формировании имиджа лидера. Позиционирование кандидата, партии.</w:t>
            </w:r>
          </w:p>
        </w:tc>
      </w:tr>
      <w:tr w:rsidR="00AF1498">
        <w:trPr>
          <w:trHeight w:hRule="exact" w:val="304"/>
        </w:trPr>
        <w:tc>
          <w:tcPr>
            <w:tcW w:w="9654" w:type="dxa"/>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b/>
                <w:color w:val="000000"/>
                <w:sz w:val="24"/>
                <w:szCs w:val="24"/>
              </w:rPr>
              <w:t>Тема. 5. Политическая реклама</w:t>
            </w:r>
          </w:p>
        </w:tc>
      </w:tr>
      <w:tr w:rsidR="00AF1498">
        <w:trPr>
          <w:trHeight w:hRule="exact" w:val="2448"/>
        </w:trPr>
        <w:tc>
          <w:tcPr>
            <w:tcW w:w="9654" w:type="dxa"/>
            <w:shd w:val="clear" w:color="000000" w:fill="FFFFFF"/>
            <w:tcMar>
              <w:left w:w="34" w:type="dxa"/>
              <w:right w:w="34" w:type="dxa"/>
            </w:tcMar>
          </w:tcPr>
          <w:p w:rsidR="00AF1498" w:rsidRDefault="003A5FE2">
            <w:pPr>
              <w:spacing w:after="0" w:line="240" w:lineRule="auto"/>
              <w:jc w:val="both"/>
              <w:rPr>
                <w:sz w:val="24"/>
                <w:szCs w:val="24"/>
              </w:rPr>
            </w:pPr>
            <w:r>
              <w:rPr>
                <w:rFonts w:ascii="Times New Roman" w:hAnsi="Times New Roman" w:cs="Times New Roman"/>
                <w:color w:val="000000"/>
                <w:sz w:val="24"/>
                <w:szCs w:val="24"/>
              </w:rPr>
              <w:t>Политическая пропаганда и ее роль в политическом процессе. Политическая реклама: сущность, специфика и задачи. Прямая и косвенная политическая реклама. Концепция и основная идея политической рекламной кампании. Принципы формулирования основных сообщений рекламной кампании. Содержание и формы рекламы. Информационности и побудительность рекламных форм. Этапы и цели рекламной кампании. График рекламной кампании. Предвыборная программа: задачи и основные концепции. Слоган избирательной кампании: принципы построения и функции. Социальная реклама как первый этап политической рекламной кампании. Цели социальной рекламы.</w:t>
            </w:r>
          </w:p>
        </w:tc>
      </w:tr>
      <w:tr w:rsidR="00AF1498">
        <w:trPr>
          <w:trHeight w:hRule="exact" w:val="304"/>
        </w:trPr>
        <w:tc>
          <w:tcPr>
            <w:tcW w:w="9654" w:type="dxa"/>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b/>
                <w:color w:val="000000"/>
                <w:sz w:val="24"/>
                <w:szCs w:val="24"/>
              </w:rPr>
              <w:t>Тема 6. История и современность политической рекламы</w:t>
            </w:r>
          </w:p>
        </w:tc>
      </w:tr>
      <w:tr w:rsidR="00AF1498">
        <w:trPr>
          <w:trHeight w:hRule="exact" w:val="3530"/>
        </w:trPr>
        <w:tc>
          <w:tcPr>
            <w:tcW w:w="9654" w:type="dxa"/>
            <w:shd w:val="clear" w:color="000000" w:fill="FFFFFF"/>
            <w:tcMar>
              <w:left w:w="34" w:type="dxa"/>
              <w:right w:w="34" w:type="dxa"/>
            </w:tcMar>
          </w:tcPr>
          <w:p w:rsidR="00AF1498" w:rsidRDefault="003A5FE2">
            <w:pPr>
              <w:spacing w:after="0" w:line="240" w:lineRule="auto"/>
              <w:jc w:val="both"/>
              <w:rPr>
                <w:sz w:val="24"/>
                <w:szCs w:val="24"/>
              </w:rPr>
            </w:pPr>
            <w:r>
              <w:rPr>
                <w:rFonts w:ascii="Times New Roman" w:hAnsi="Times New Roman" w:cs="Times New Roman"/>
                <w:color w:val="000000"/>
                <w:sz w:val="24"/>
                <w:szCs w:val="24"/>
              </w:rPr>
              <w:t>История возникновения политической рекламы и ее эволюция. Теории в рекламе: 1.теория УТП (уникальное торговое предложение) (Р. Ривс); 2. теория имиджа (Д. Огилви); 3. теория позиционирования (Дж. Траут, А. Райс). УПП. Функции политической рекламы. Формула AIDA (ВИЖД). Виды политической рекламы. Типология рекламы: а) по носителям без обратной связи: печатная реклама (СМИ, плакаты), радио реклама, теле и кино реклама, наружная реклама, интернет-реклама, транзитная реклама, б) по носителям с обратной связью: печатная реклама и директ-мэйл (его этапы), интернет- реклама, сувенирная продукция, в)с точки зрения основных целей и задач: имидж- реклама; стимулирующая реклама; реклама стабильности; внутриорганизационная реклама; увещевательная и сравнительная реклама; напоминающая и подкрепляющая реклама; информирующая реклама; превентивная реклама, г)по способу воздействия: рациональная; эмоциональная. по д) способу выражения: жесткая; мягкая.</w:t>
            </w:r>
          </w:p>
        </w:tc>
      </w:tr>
      <w:tr w:rsidR="00AF1498">
        <w:trPr>
          <w:trHeight w:hRule="exact" w:val="304"/>
        </w:trPr>
        <w:tc>
          <w:tcPr>
            <w:tcW w:w="9654" w:type="dxa"/>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b/>
                <w:color w:val="000000"/>
                <w:sz w:val="24"/>
                <w:szCs w:val="24"/>
              </w:rPr>
              <w:t>Тема 7. Психология политической рекламы.</w:t>
            </w:r>
          </w:p>
        </w:tc>
      </w:tr>
      <w:tr w:rsidR="00AF1498">
        <w:trPr>
          <w:trHeight w:hRule="exact" w:val="555"/>
        </w:trPr>
        <w:tc>
          <w:tcPr>
            <w:tcW w:w="9654" w:type="dxa"/>
            <w:shd w:val="clear" w:color="000000" w:fill="FFFFFF"/>
            <w:tcMar>
              <w:left w:w="34" w:type="dxa"/>
              <w:right w:w="34" w:type="dxa"/>
            </w:tcMar>
          </w:tcPr>
          <w:p w:rsidR="00AF1498" w:rsidRDefault="003A5FE2">
            <w:pPr>
              <w:spacing w:after="0" w:line="240" w:lineRule="auto"/>
              <w:jc w:val="both"/>
              <w:rPr>
                <w:sz w:val="24"/>
                <w:szCs w:val="24"/>
              </w:rPr>
            </w:pPr>
            <w:r>
              <w:rPr>
                <w:rFonts w:ascii="Times New Roman" w:hAnsi="Times New Roman" w:cs="Times New Roman"/>
                <w:color w:val="000000"/>
                <w:sz w:val="24"/>
                <w:szCs w:val="24"/>
              </w:rPr>
              <w:t>Психология цвета и звука. Символы и формы. Ассоциации. Рекламные приемы. Правда и ложь в политической рекламе. 25-й кадр.</w:t>
            </w:r>
          </w:p>
        </w:tc>
      </w:tr>
    </w:tbl>
    <w:p w:rsidR="00AF1498" w:rsidRDefault="003A5F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1498">
        <w:trPr>
          <w:trHeight w:hRule="exact" w:val="304"/>
        </w:trPr>
        <w:tc>
          <w:tcPr>
            <w:tcW w:w="9654" w:type="dxa"/>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b/>
                <w:color w:val="000000"/>
                <w:sz w:val="24"/>
                <w:szCs w:val="24"/>
              </w:rPr>
              <w:lastRenderedPageBreak/>
              <w:t>Тема 8. Технологии подготовки рекламной кампании и ее проведения.</w:t>
            </w:r>
          </w:p>
        </w:tc>
      </w:tr>
      <w:tr w:rsidR="00AF1498">
        <w:trPr>
          <w:trHeight w:hRule="exact" w:val="1637"/>
        </w:trPr>
        <w:tc>
          <w:tcPr>
            <w:tcW w:w="9654" w:type="dxa"/>
            <w:shd w:val="clear" w:color="000000" w:fill="FFFFFF"/>
            <w:tcMar>
              <w:left w:w="34" w:type="dxa"/>
              <w:right w:w="34" w:type="dxa"/>
            </w:tcMar>
          </w:tcPr>
          <w:p w:rsidR="00AF1498" w:rsidRDefault="003A5FE2">
            <w:pPr>
              <w:spacing w:after="0" w:line="240" w:lineRule="auto"/>
              <w:jc w:val="both"/>
              <w:rPr>
                <w:sz w:val="24"/>
                <w:szCs w:val="24"/>
              </w:rPr>
            </w:pPr>
            <w:r>
              <w:rPr>
                <w:rFonts w:ascii="Times New Roman" w:hAnsi="Times New Roman" w:cs="Times New Roman"/>
                <w:color w:val="000000"/>
                <w:sz w:val="24"/>
                <w:szCs w:val="24"/>
              </w:rPr>
              <w:t>Выявление целевой аудитории, семантическая дифференциация. Проблемы эффективности рекламы. Этапы разработки имиджа, предвыборная легенда, рекламная идея, политический слоган, политическая символика. Схема организации рекламных мероприятий. Политическая реклама государства. Информационная политика. Информационные агентства и СМИ. Формирование имиджа государства, государственной службы.</w:t>
            </w:r>
          </w:p>
        </w:tc>
      </w:tr>
      <w:tr w:rsidR="00AF1498">
        <w:trPr>
          <w:trHeight w:hRule="exact" w:val="304"/>
        </w:trPr>
        <w:tc>
          <w:tcPr>
            <w:tcW w:w="9654" w:type="dxa"/>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b/>
                <w:color w:val="000000"/>
                <w:sz w:val="24"/>
                <w:szCs w:val="24"/>
              </w:rPr>
              <w:t>Тема 9. Формирование общественного мнения (технологии public relations)</w:t>
            </w:r>
          </w:p>
        </w:tc>
      </w:tr>
      <w:tr w:rsidR="00AF1498">
        <w:trPr>
          <w:trHeight w:hRule="exact" w:val="2178"/>
        </w:trPr>
        <w:tc>
          <w:tcPr>
            <w:tcW w:w="9654" w:type="dxa"/>
            <w:shd w:val="clear" w:color="000000" w:fill="FFFFFF"/>
            <w:tcMar>
              <w:left w:w="34" w:type="dxa"/>
              <w:right w:w="34" w:type="dxa"/>
            </w:tcMar>
          </w:tcPr>
          <w:p w:rsidR="00AF1498" w:rsidRDefault="003A5FE2">
            <w:pPr>
              <w:spacing w:after="0" w:line="240" w:lineRule="auto"/>
              <w:jc w:val="both"/>
              <w:rPr>
                <w:sz w:val="24"/>
                <w:szCs w:val="24"/>
              </w:rPr>
            </w:pPr>
            <w:r>
              <w:rPr>
                <w:rFonts w:ascii="Times New Roman" w:hAnsi="Times New Roman" w:cs="Times New Roman"/>
                <w:color w:val="000000"/>
                <w:sz w:val="24"/>
                <w:szCs w:val="24"/>
              </w:rPr>
              <w:t>Понятие и сущность политического PR. Различие подходов к пониманию сущности PR- деятельности. Задачи политического PR. Специфика политического PR и его отличие от политической рекламы. Модели политического PR: Модель одностороннего информирования без обратных связей; модель одностороннего информирования через СМИ; двусторонняя асимметричная модель; двусторонняя симметричная модель. Функции политического PR. PR как особый вид управления. Субъекты и объекты политического PR Условие эффективности политических PR-коммуникаций. Неэтичные формы политического PR Разновидности «черного» PR.</w:t>
            </w:r>
          </w:p>
        </w:tc>
      </w:tr>
      <w:tr w:rsidR="00AF1498">
        <w:trPr>
          <w:trHeight w:hRule="exact" w:val="277"/>
        </w:trPr>
        <w:tc>
          <w:tcPr>
            <w:tcW w:w="9654" w:type="dxa"/>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F1498">
        <w:trPr>
          <w:trHeight w:hRule="exact" w:val="14"/>
        </w:trPr>
        <w:tc>
          <w:tcPr>
            <w:tcW w:w="9640" w:type="dxa"/>
          </w:tcPr>
          <w:p w:rsidR="00AF1498" w:rsidRDefault="00AF1498"/>
        </w:tc>
      </w:tr>
      <w:tr w:rsidR="00AF1498">
        <w:trPr>
          <w:trHeight w:hRule="exact" w:val="304"/>
        </w:trPr>
        <w:tc>
          <w:tcPr>
            <w:tcW w:w="9654" w:type="dxa"/>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b/>
                <w:color w:val="000000"/>
                <w:sz w:val="24"/>
                <w:szCs w:val="24"/>
              </w:rPr>
              <w:t>Тема 1. Сущность и структура политического маркетинга</w:t>
            </w:r>
          </w:p>
        </w:tc>
      </w:tr>
      <w:tr w:rsidR="00AF1498">
        <w:trPr>
          <w:trHeight w:hRule="exact" w:val="7857"/>
        </w:trPr>
        <w:tc>
          <w:tcPr>
            <w:tcW w:w="9654" w:type="dxa"/>
            <w:shd w:val="clear" w:color="000000" w:fill="FFFFFF"/>
            <w:tcMar>
              <w:left w:w="34" w:type="dxa"/>
              <w:right w:w="34" w:type="dxa"/>
            </w:tcMar>
          </w:tcPr>
          <w:p w:rsidR="00AF1498" w:rsidRDefault="003A5FE2">
            <w:pPr>
              <w:spacing w:after="0" w:line="240" w:lineRule="auto"/>
              <w:jc w:val="both"/>
              <w:rPr>
                <w:sz w:val="24"/>
                <w:szCs w:val="24"/>
              </w:rPr>
            </w:pPr>
            <w:r>
              <w:rPr>
                <w:rFonts w:ascii="Times New Roman" w:hAnsi="Times New Roman" w:cs="Times New Roman"/>
                <w:color w:val="000000"/>
                <w:sz w:val="24"/>
                <w:szCs w:val="24"/>
              </w:rPr>
              <w:t>Цель: Изучить сущность и структура политического маркетинга</w:t>
            </w:r>
          </w:p>
          <w:p w:rsidR="00AF1498" w:rsidRDefault="003A5FE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AF1498" w:rsidRDefault="003A5FE2">
            <w:pPr>
              <w:spacing w:after="0" w:line="240" w:lineRule="auto"/>
              <w:jc w:val="both"/>
              <w:rPr>
                <w:sz w:val="24"/>
                <w:szCs w:val="24"/>
              </w:rPr>
            </w:pPr>
            <w:r>
              <w:rPr>
                <w:rFonts w:ascii="Times New Roman" w:hAnsi="Times New Roman" w:cs="Times New Roman"/>
                <w:color w:val="000000"/>
                <w:sz w:val="24"/>
                <w:szCs w:val="24"/>
              </w:rPr>
              <w:t>1. Сущность и значение политической рекламы в современном обществе.</w:t>
            </w:r>
          </w:p>
          <w:p w:rsidR="00AF1498" w:rsidRDefault="003A5FE2">
            <w:pPr>
              <w:spacing w:after="0" w:line="240" w:lineRule="auto"/>
              <w:jc w:val="both"/>
              <w:rPr>
                <w:sz w:val="24"/>
                <w:szCs w:val="24"/>
              </w:rPr>
            </w:pPr>
            <w:r>
              <w:rPr>
                <w:rFonts w:ascii="Times New Roman" w:hAnsi="Times New Roman" w:cs="Times New Roman"/>
                <w:color w:val="000000"/>
                <w:sz w:val="24"/>
                <w:szCs w:val="24"/>
              </w:rPr>
              <w:t>2. Становление политической рекламы в исторической ретроспективе.</w:t>
            </w:r>
          </w:p>
          <w:p w:rsidR="00AF1498" w:rsidRDefault="003A5FE2">
            <w:pPr>
              <w:spacing w:after="0" w:line="240" w:lineRule="auto"/>
              <w:jc w:val="both"/>
              <w:rPr>
                <w:sz w:val="24"/>
                <w:szCs w:val="24"/>
              </w:rPr>
            </w:pPr>
            <w:r>
              <w:rPr>
                <w:rFonts w:ascii="Times New Roman" w:hAnsi="Times New Roman" w:cs="Times New Roman"/>
                <w:color w:val="000000"/>
                <w:sz w:val="24"/>
                <w:szCs w:val="24"/>
              </w:rPr>
              <w:t>3. Рекламная деятельность как предмет научного исследования.</w:t>
            </w:r>
          </w:p>
          <w:p w:rsidR="00AF1498" w:rsidRDefault="003A5FE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AF1498" w:rsidRDefault="003A5FE2">
            <w:pPr>
              <w:spacing w:after="0" w:line="240" w:lineRule="auto"/>
              <w:jc w:val="both"/>
              <w:rPr>
                <w:sz w:val="24"/>
                <w:szCs w:val="24"/>
              </w:rPr>
            </w:pPr>
            <w:r>
              <w:rPr>
                <w:rFonts w:ascii="Times New Roman" w:hAnsi="Times New Roman" w:cs="Times New Roman"/>
                <w:color w:val="000000"/>
                <w:sz w:val="24"/>
                <w:szCs w:val="24"/>
              </w:rPr>
              <w:t>1. Раскройте этимологическое значение термина «реклама». Подберите ряд синонимов. Разберите категориальное содержание этих понятий.</w:t>
            </w:r>
          </w:p>
          <w:p w:rsidR="00AF1498" w:rsidRDefault="003A5FE2">
            <w:pPr>
              <w:spacing w:after="0" w:line="240" w:lineRule="auto"/>
              <w:jc w:val="both"/>
              <w:rPr>
                <w:sz w:val="24"/>
                <w:szCs w:val="24"/>
              </w:rPr>
            </w:pPr>
            <w:r>
              <w:rPr>
                <w:rFonts w:ascii="Times New Roman" w:hAnsi="Times New Roman" w:cs="Times New Roman"/>
                <w:color w:val="000000"/>
                <w:sz w:val="24"/>
                <w:szCs w:val="24"/>
              </w:rPr>
              <w:t>2. Охарактеризуйте научные и ненаучные способы анализа рекламы.</w:t>
            </w:r>
          </w:p>
          <w:p w:rsidR="00AF1498" w:rsidRDefault="003A5FE2">
            <w:pPr>
              <w:spacing w:after="0" w:line="240" w:lineRule="auto"/>
              <w:jc w:val="both"/>
              <w:rPr>
                <w:sz w:val="24"/>
                <w:szCs w:val="24"/>
              </w:rPr>
            </w:pPr>
            <w:r>
              <w:rPr>
                <w:rFonts w:ascii="Times New Roman" w:hAnsi="Times New Roman" w:cs="Times New Roman"/>
                <w:color w:val="000000"/>
                <w:sz w:val="24"/>
                <w:szCs w:val="24"/>
              </w:rPr>
              <w:t>3. Попробуйте проследить, как в истории изучения рекламы изменялись</w:t>
            </w:r>
          </w:p>
          <w:p w:rsidR="00AF1498" w:rsidRDefault="003A5FE2">
            <w:pPr>
              <w:spacing w:after="0" w:line="240" w:lineRule="auto"/>
              <w:jc w:val="both"/>
              <w:rPr>
                <w:sz w:val="24"/>
                <w:szCs w:val="24"/>
              </w:rPr>
            </w:pPr>
            <w:r>
              <w:rPr>
                <w:rFonts w:ascii="Times New Roman" w:hAnsi="Times New Roman" w:cs="Times New Roman"/>
                <w:color w:val="000000"/>
                <w:sz w:val="24"/>
                <w:szCs w:val="24"/>
              </w:rPr>
              <w:t>представления о сущности рекламной деятельности (в связи с изменением места и роли самой рекламы в общественной жизни).</w:t>
            </w:r>
          </w:p>
          <w:p w:rsidR="00AF1498" w:rsidRDefault="003A5FE2">
            <w:pPr>
              <w:spacing w:after="0" w:line="240" w:lineRule="auto"/>
              <w:jc w:val="both"/>
              <w:rPr>
                <w:sz w:val="24"/>
                <w:szCs w:val="24"/>
              </w:rPr>
            </w:pPr>
            <w:r>
              <w:rPr>
                <w:rFonts w:ascii="Times New Roman" w:hAnsi="Times New Roman" w:cs="Times New Roman"/>
                <w:color w:val="000000"/>
                <w:sz w:val="24"/>
                <w:szCs w:val="24"/>
              </w:rPr>
              <w:t>4. Определите место «Политическая реклама»  в структуре политологического знания и в процессе подготовки политологов-специалистов.</w:t>
            </w:r>
          </w:p>
          <w:p w:rsidR="00AF1498" w:rsidRDefault="003A5FE2">
            <w:pPr>
              <w:spacing w:after="0" w:line="240" w:lineRule="auto"/>
              <w:jc w:val="both"/>
              <w:rPr>
                <w:sz w:val="24"/>
                <w:szCs w:val="24"/>
              </w:rPr>
            </w:pPr>
            <w:r>
              <w:rPr>
                <w:rFonts w:ascii="Times New Roman" w:hAnsi="Times New Roman" w:cs="Times New Roman"/>
                <w:color w:val="000000"/>
                <w:sz w:val="24"/>
                <w:szCs w:val="24"/>
              </w:rPr>
              <w:t>5. Подготовьте перечень интернет-ресурсов по теме и всему курсу.</w:t>
            </w:r>
          </w:p>
          <w:p w:rsidR="00AF1498" w:rsidRDefault="003A5FE2">
            <w:pPr>
              <w:spacing w:after="0" w:line="240" w:lineRule="auto"/>
              <w:jc w:val="both"/>
              <w:rPr>
                <w:sz w:val="24"/>
                <w:szCs w:val="24"/>
              </w:rPr>
            </w:pPr>
            <w:r>
              <w:rPr>
                <w:rFonts w:ascii="Times New Roman" w:hAnsi="Times New Roman" w:cs="Times New Roman"/>
                <w:color w:val="000000"/>
                <w:sz w:val="24"/>
                <w:szCs w:val="24"/>
              </w:rPr>
              <w:t>6. Заполните таблицу, сделайте доклад на занятии.</w:t>
            </w:r>
          </w:p>
          <w:p w:rsidR="00AF1498" w:rsidRDefault="003A5FE2">
            <w:pPr>
              <w:spacing w:after="0" w:line="240" w:lineRule="auto"/>
              <w:jc w:val="both"/>
              <w:rPr>
                <w:sz w:val="24"/>
                <w:szCs w:val="24"/>
              </w:rPr>
            </w:pPr>
            <w:r>
              <w:rPr>
                <w:rFonts w:ascii="Times New Roman" w:hAnsi="Times New Roman" w:cs="Times New Roman"/>
                <w:color w:val="000000"/>
                <w:sz w:val="24"/>
                <w:szCs w:val="24"/>
              </w:rPr>
              <w:t>7. Составьте подробный список учебно-методической литературы по курсу «Политическая реклама» (с упором на ресурсы библиотеки университета и других библиотек города).</w:t>
            </w:r>
          </w:p>
          <w:p w:rsidR="00AF1498" w:rsidRDefault="003A5FE2">
            <w:pPr>
              <w:spacing w:after="0" w:line="240" w:lineRule="auto"/>
              <w:jc w:val="both"/>
              <w:rPr>
                <w:sz w:val="24"/>
                <w:szCs w:val="24"/>
              </w:rPr>
            </w:pPr>
            <w:r>
              <w:rPr>
                <w:rFonts w:ascii="Times New Roman" w:hAnsi="Times New Roman" w:cs="Times New Roman"/>
                <w:color w:val="000000"/>
                <w:sz w:val="24"/>
                <w:szCs w:val="24"/>
              </w:rPr>
              <w:t>8. Составьте структурно-логическую схему содержания разбираемой темы, дайте соответствующий комментарий на семинарском занятии.</w:t>
            </w:r>
          </w:p>
          <w:p w:rsidR="00AF1498" w:rsidRDefault="003A5FE2">
            <w:pPr>
              <w:spacing w:after="0" w:line="240" w:lineRule="auto"/>
              <w:jc w:val="both"/>
              <w:rPr>
                <w:sz w:val="24"/>
                <w:szCs w:val="24"/>
              </w:rPr>
            </w:pPr>
            <w:r>
              <w:rPr>
                <w:rFonts w:ascii="Times New Roman" w:hAnsi="Times New Roman" w:cs="Times New Roman"/>
                <w:color w:val="000000"/>
                <w:sz w:val="24"/>
                <w:szCs w:val="24"/>
              </w:rPr>
              <w:t xml:space="preserve">9.  Проанализируйте характер и направленность исследований ведущих российских </w:t>
            </w:r>
            <w:hyperlink r:id="rId4" w:history="1">
              <w:r>
                <w:rPr>
                  <w:rStyle w:val="a3"/>
                  <w:rFonts w:ascii="Times New Roman" w:hAnsi="Times New Roman" w:cs="Times New Roman"/>
                  <w:sz w:val="24"/>
                  <w:szCs w:val="24"/>
                </w:rPr>
                <w:t>www.iaaglobal.org/,</w:t>
              </w:r>
            </w:hyperlink>
            <w:r>
              <w:rPr>
                <w:rFonts w:ascii="Times New Roman" w:hAnsi="Times New Roman" w:cs="Times New Roman"/>
                <w:color w:val="000000"/>
                <w:sz w:val="24"/>
                <w:szCs w:val="24"/>
              </w:rPr>
              <w:t xml:space="preserve"> </w:t>
            </w:r>
            <w:hyperlink r:id="rId5" w:history="1">
              <w:r>
                <w:rPr>
                  <w:rStyle w:val="a3"/>
                  <w:rFonts w:ascii="Times New Roman" w:hAnsi="Times New Roman" w:cs="Times New Roman"/>
                  <w:sz w:val="24"/>
                  <w:szCs w:val="24"/>
                </w:rPr>
                <w:t>www.sostav.ru</w:t>
              </w:r>
            </w:hyperlink>
            <w:r>
              <w:rPr>
                <w:rFonts w:ascii="Times New Roman" w:hAnsi="Times New Roman" w:cs="Times New Roman"/>
                <w:color w:val="000000"/>
                <w:sz w:val="24"/>
                <w:szCs w:val="24"/>
              </w:rPr>
              <w:t xml:space="preserve"> /researches/, /www.ramu.ru/, </w:t>
            </w:r>
            <w:hyperlink r:id="rId6" w:history="1">
              <w:r>
                <w:rPr>
                  <w:rStyle w:val="a3"/>
                  <w:rFonts w:ascii="Times New Roman" w:hAnsi="Times New Roman" w:cs="Times New Roman"/>
                  <w:sz w:val="24"/>
                  <w:szCs w:val="24"/>
                </w:rPr>
                <w:t>www.akarussia.ru/investigations/,</w:t>
              </w:r>
            </w:hyperlink>
            <w:r>
              <w:rPr>
                <w:rFonts w:ascii="Times New Roman" w:hAnsi="Times New Roman" w:cs="Times New Roman"/>
                <w:color w:val="000000"/>
                <w:sz w:val="24"/>
                <w:szCs w:val="24"/>
              </w:rPr>
              <w:t xml:space="preserve"> </w:t>
            </w:r>
            <w:hyperlink r:id="rId7" w:history="1">
              <w:r>
                <w:rPr>
                  <w:rStyle w:val="a3"/>
                  <w:rFonts w:ascii="Times New Roman" w:hAnsi="Times New Roman" w:cs="Times New Roman"/>
                  <w:sz w:val="24"/>
                  <w:szCs w:val="24"/>
                </w:rPr>
                <w:t>www.adindex.ru/publication/,</w:t>
              </w:r>
            </w:hyperlink>
            <w:r>
              <w:rPr>
                <w:rFonts w:ascii="Times New Roman" w:hAnsi="Times New Roman" w:cs="Times New Roman"/>
                <w:color w:val="000000"/>
                <w:sz w:val="24"/>
                <w:szCs w:val="24"/>
              </w:rPr>
              <w:t xml:space="preserve"> </w:t>
            </w:r>
            <w:hyperlink r:id="rId8" w:history="1">
              <w:r>
                <w:rPr>
                  <w:rStyle w:val="a3"/>
                  <w:rFonts w:ascii="Times New Roman" w:hAnsi="Times New Roman" w:cs="Times New Roman"/>
                  <w:sz w:val="24"/>
                  <w:szCs w:val="24"/>
                </w:rPr>
                <w:t>www.popairussia.com/,</w:t>
              </w:r>
            </w:hyperlink>
            <w:r>
              <w:rPr>
                <w:rFonts w:ascii="Times New Roman" w:hAnsi="Times New Roman" w:cs="Times New Roman"/>
                <w:color w:val="000000"/>
                <w:sz w:val="24"/>
                <w:szCs w:val="24"/>
              </w:rPr>
              <w:t xml:space="preserve"> </w:t>
            </w:r>
            <w:hyperlink r:id="rId9" w:history="1">
              <w:r>
                <w:rPr>
                  <w:rStyle w:val="a3"/>
                  <w:rFonts w:ascii="Times New Roman" w:hAnsi="Times New Roman" w:cs="Times New Roman"/>
                  <w:sz w:val="24"/>
                  <w:szCs w:val="24"/>
                </w:rPr>
                <w:t>www.corpmedia.ru/,</w:t>
              </w:r>
            </w:hyperlink>
            <w:r>
              <w:rPr>
                <w:rFonts w:ascii="Times New Roman" w:hAnsi="Times New Roman" w:cs="Times New Roman"/>
                <w:color w:val="000000"/>
                <w:sz w:val="24"/>
                <w:szCs w:val="24"/>
              </w:rPr>
              <w:t xml:space="preserve"> </w:t>
            </w:r>
            <w:hyperlink r:id="rId10" w:history="1">
              <w:r>
                <w:rPr>
                  <w:rStyle w:val="a3"/>
                  <w:rFonts w:ascii="Times New Roman" w:hAnsi="Times New Roman" w:cs="Times New Roman"/>
                  <w:sz w:val="24"/>
                  <w:szCs w:val="24"/>
                </w:rPr>
                <w:t>www.akospr.ru/,</w:t>
              </w:r>
            </w:hyperlink>
            <w:r>
              <w:rPr>
                <w:rFonts w:ascii="Times New Roman" w:hAnsi="Times New Roman" w:cs="Times New Roman"/>
                <w:color w:val="000000"/>
                <w:sz w:val="24"/>
                <w:szCs w:val="24"/>
              </w:rPr>
              <w:t xml:space="preserve"> </w:t>
            </w:r>
            <w:hyperlink r:id="rId11" w:history="1">
              <w:r>
                <w:rPr>
                  <w:rStyle w:val="a3"/>
                  <w:rFonts w:ascii="Times New Roman" w:hAnsi="Times New Roman" w:cs="Times New Roman"/>
                  <w:sz w:val="24"/>
                  <w:szCs w:val="24"/>
                </w:rPr>
                <w:t>www.4p.ru</w:t>
              </w:r>
            </w:hyperlink>
            <w:r>
              <w:rPr>
                <w:rFonts w:ascii="Times New Roman" w:hAnsi="Times New Roman" w:cs="Times New Roman"/>
                <w:color w:val="000000"/>
                <w:sz w:val="24"/>
                <w:szCs w:val="24"/>
              </w:rPr>
              <w:t xml:space="preserve">  и др.),  выскажите свои соображения применительно к проблематике курса.</w:t>
            </w:r>
          </w:p>
          <w:p w:rsidR="00AF1498" w:rsidRDefault="003A5FE2">
            <w:pPr>
              <w:spacing w:after="0" w:line="240" w:lineRule="auto"/>
              <w:jc w:val="both"/>
              <w:rPr>
                <w:sz w:val="24"/>
                <w:szCs w:val="24"/>
              </w:rPr>
            </w:pPr>
            <w:r>
              <w:rPr>
                <w:rFonts w:ascii="Times New Roman" w:hAnsi="Times New Roman" w:cs="Times New Roman"/>
                <w:color w:val="000000"/>
                <w:sz w:val="24"/>
                <w:szCs w:val="24"/>
              </w:rPr>
              <w:t xml:space="preserve">8.  Изучите следующий текст применительно к тематике занятия,  выскажите свои замечания и предложения (См. </w:t>
            </w:r>
            <w:hyperlink r:id="rId12" w:history="1">
              <w:r w:rsidR="00EF686C">
                <w:rPr>
                  <w:rStyle w:val="a3"/>
                  <w:rFonts w:ascii="Times New Roman" w:hAnsi="Times New Roman" w:cs="Times New Roman"/>
                  <w:sz w:val="24"/>
                  <w:szCs w:val="24"/>
                </w:rPr>
                <w:t>http://www.dv</w:t>
              </w:r>
            </w:hyperlink>
            <w:r>
              <w:rPr>
                <w:rFonts w:ascii="Times New Roman" w:hAnsi="Times New Roman" w:cs="Times New Roman"/>
                <w:color w:val="000000"/>
                <w:sz w:val="24"/>
                <w:szCs w:val="24"/>
              </w:rPr>
              <w:t xml:space="preserve"> reclama.ru/others/articles/detail.php? ELEMENT_ID=23971).</w:t>
            </w:r>
          </w:p>
        </w:tc>
      </w:tr>
    </w:tbl>
    <w:p w:rsidR="00AF1498" w:rsidRDefault="003A5F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1498">
        <w:trPr>
          <w:trHeight w:hRule="exact" w:val="304"/>
        </w:trPr>
        <w:tc>
          <w:tcPr>
            <w:tcW w:w="9654" w:type="dxa"/>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b/>
                <w:color w:val="000000"/>
                <w:sz w:val="24"/>
                <w:szCs w:val="24"/>
              </w:rPr>
              <w:lastRenderedPageBreak/>
              <w:t>Тема 2. Политический брендинг</w:t>
            </w:r>
          </w:p>
        </w:tc>
      </w:tr>
      <w:tr w:rsidR="00AF1498">
        <w:trPr>
          <w:trHeight w:hRule="exact" w:val="6505"/>
        </w:trPr>
        <w:tc>
          <w:tcPr>
            <w:tcW w:w="9654" w:type="dxa"/>
            <w:shd w:val="clear" w:color="000000" w:fill="FFFFFF"/>
            <w:tcMar>
              <w:left w:w="34" w:type="dxa"/>
              <w:right w:w="34" w:type="dxa"/>
            </w:tcMar>
          </w:tcPr>
          <w:p w:rsidR="00AF1498" w:rsidRDefault="003A5FE2">
            <w:pPr>
              <w:spacing w:after="0" w:line="240" w:lineRule="auto"/>
              <w:jc w:val="both"/>
              <w:rPr>
                <w:sz w:val="24"/>
                <w:szCs w:val="24"/>
              </w:rPr>
            </w:pPr>
            <w:r>
              <w:rPr>
                <w:rFonts w:ascii="Times New Roman" w:hAnsi="Times New Roman" w:cs="Times New Roman"/>
                <w:color w:val="000000"/>
                <w:sz w:val="24"/>
                <w:szCs w:val="24"/>
              </w:rPr>
              <w:t>Цель: Изучить политический брендинг.</w:t>
            </w:r>
          </w:p>
          <w:p w:rsidR="00AF1498" w:rsidRDefault="003A5FE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AF1498" w:rsidRDefault="003A5FE2">
            <w:pPr>
              <w:spacing w:after="0" w:line="240" w:lineRule="auto"/>
              <w:jc w:val="both"/>
              <w:rPr>
                <w:sz w:val="24"/>
                <w:szCs w:val="24"/>
              </w:rPr>
            </w:pPr>
            <w:r>
              <w:rPr>
                <w:rFonts w:ascii="Times New Roman" w:hAnsi="Times New Roman" w:cs="Times New Roman"/>
                <w:color w:val="000000"/>
                <w:sz w:val="24"/>
                <w:szCs w:val="24"/>
              </w:rPr>
              <w:t>1. Этапы, тенденции и закономерности развития политической рекламы как массового явления.</w:t>
            </w:r>
          </w:p>
          <w:p w:rsidR="00AF1498" w:rsidRDefault="003A5FE2">
            <w:pPr>
              <w:spacing w:after="0" w:line="240" w:lineRule="auto"/>
              <w:jc w:val="both"/>
              <w:rPr>
                <w:sz w:val="24"/>
                <w:szCs w:val="24"/>
              </w:rPr>
            </w:pPr>
            <w:r>
              <w:rPr>
                <w:rFonts w:ascii="Times New Roman" w:hAnsi="Times New Roman" w:cs="Times New Roman"/>
                <w:color w:val="000000"/>
                <w:sz w:val="24"/>
                <w:szCs w:val="24"/>
              </w:rPr>
              <w:t>2. Становление демократии как предпосылка и основное условие всестороннего развития политической рекламы.</w:t>
            </w:r>
          </w:p>
          <w:p w:rsidR="00AF1498" w:rsidRDefault="003A5FE2">
            <w:pPr>
              <w:spacing w:after="0" w:line="240" w:lineRule="auto"/>
              <w:jc w:val="both"/>
              <w:rPr>
                <w:sz w:val="24"/>
                <w:szCs w:val="24"/>
              </w:rPr>
            </w:pPr>
            <w:r>
              <w:rPr>
                <w:rFonts w:ascii="Times New Roman" w:hAnsi="Times New Roman" w:cs="Times New Roman"/>
                <w:color w:val="000000"/>
                <w:sz w:val="24"/>
                <w:szCs w:val="24"/>
              </w:rPr>
              <w:t>3. Место политической рекламы в современном социуме.</w:t>
            </w:r>
          </w:p>
          <w:p w:rsidR="00AF1498" w:rsidRDefault="003A5FE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AF1498" w:rsidRDefault="003A5FE2">
            <w:pPr>
              <w:spacing w:after="0" w:line="240" w:lineRule="auto"/>
              <w:jc w:val="both"/>
              <w:rPr>
                <w:sz w:val="24"/>
                <w:szCs w:val="24"/>
              </w:rPr>
            </w:pPr>
            <w:r>
              <w:rPr>
                <w:rFonts w:ascii="Times New Roman" w:hAnsi="Times New Roman" w:cs="Times New Roman"/>
                <w:color w:val="000000"/>
                <w:sz w:val="24"/>
                <w:szCs w:val="24"/>
              </w:rPr>
              <w:t>1. Сделайте подборку афоризмов о политической рекламе и в ходе их обсуждения разберите социальную природу данного явления: «Цензура –  это реклама за государственный счет» (Федерико Феллини), «Успешная рекламная кампания - это сочетание удачного торгового (рекламного) обращения и правильного выбора средств массовой информации» (О’Гилви), «Четвертая власть –  это власть рекламы плюс реклама власти» (Константин Кушнер), «Реклама - это искусство делать из полуправды целую ложь» (Эдгар Шоафф), «Нельзя жить громко без рекламы» (Александр Минченков), «Люди глупо доверчивы... Вся реклама мира основана на трех принципах: «Хорошо, много и даром». Поэтому можно давать скверно, мало и дорого» (Александр Грин - Александр Степанович Гриневский), «Рекламный проспект ада: «Сплошной рай!» « (Леонид Сухоруков), «Можно дурачить всех все время, - при условии, что реклама</w:t>
            </w:r>
          </w:p>
          <w:p w:rsidR="00AF1498" w:rsidRDefault="003A5FE2">
            <w:pPr>
              <w:spacing w:after="0" w:line="240" w:lineRule="auto"/>
              <w:jc w:val="both"/>
              <w:rPr>
                <w:sz w:val="24"/>
                <w:szCs w:val="24"/>
              </w:rPr>
            </w:pPr>
            <w:r>
              <w:rPr>
                <w:rFonts w:ascii="Times New Roman" w:hAnsi="Times New Roman" w:cs="Times New Roman"/>
                <w:color w:val="000000"/>
                <w:sz w:val="24"/>
                <w:szCs w:val="24"/>
              </w:rPr>
              <w:t>ведется правильно, а расходы на нее достаточно велики» (Джозеф Левин</w:t>
            </w:r>
          </w:p>
          <w:p w:rsidR="00AF1498" w:rsidRDefault="003A5FE2">
            <w:pPr>
              <w:spacing w:after="0" w:line="240" w:lineRule="auto"/>
              <w:jc w:val="both"/>
              <w:rPr>
                <w:sz w:val="24"/>
                <w:szCs w:val="24"/>
              </w:rPr>
            </w:pPr>
            <w:r>
              <w:rPr>
                <w:rFonts w:ascii="Times New Roman" w:hAnsi="Times New Roman" w:cs="Times New Roman"/>
                <w:color w:val="000000"/>
                <w:sz w:val="24"/>
                <w:szCs w:val="24"/>
              </w:rPr>
              <w:t>), «Об идеалах нации можно судить по ее рекламе» (Норман Дуглас) и др.</w:t>
            </w:r>
          </w:p>
          <w:p w:rsidR="00AF1498" w:rsidRDefault="003A5FE2">
            <w:pPr>
              <w:spacing w:after="0" w:line="240" w:lineRule="auto"/>
              <w:jc w:val="both"/>
              <w:rPr>
                <w:sz w:val="24"/>
                <w:szCs w:val="24"/>
              </w:rPr>
            </w:pPr>
            <w:r>
              <w:rPr>
                <w:rFonts w:ascii="Times New Roman" w:hAnsi="Times New Roman" w:cs="Times New Roman"/>
                <w:color w:val="000000"/>
                <w:sz w:val="24"/>
                <w:szCs w:val="24"/>
              </w:rPr>
              <w:t xml:space="preserve">2. Проанализируйте статью С.Ф. Лисовского «Специфика политической рекламы", используйте как материал для обсуждения на занятии (См.: </w:t>
            </w:r>
            <w:hyperlink r:id="rId13" w:history="1">
              <w:r w:rsidR="00EF686C">
                <w:rPr>
                  <w:rStyle w:val="a3"/>
                  <w:rFonts w:ascii="Times New Roman" w:hAnsi="Times New Roman" w:cs="Times New Roman"/>
                  <w:sz w:val="24"/>
                  <w:szCs w:val="24"/>
                </w:rPr>
                <w:t>http://advertion.blogspot.com/2008/08/politicheskaya-reklama.html).</w:t>
              </w:r>
            </w:hyperlink>
          </w:p>
        </w:tc>
      </w:tr>
    </w:tbl>
    <w:p w:rsidR="00AF1498" w:rsidRDefault="003A5F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1498">
        <w:trPr>
          <w:trHeight w:hRule="exact" w:val="304"/>
        </w:trPr>
        <w:tc>
          <w:tcPr>
            <w:tcW w:w="9654" w:type="dxa"/>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b/>
                <w:color w:val="000000"/>
                <w:sz w:val="24"/>
                <w:szCs w:val="24"/>
              </w:rPr>
              <w:lastRenderedPageBreak/>
              <w:t>Тема 3. Политический дискурс</w:t>
            </w:r>
          </w:p>
        </w:tc>
      </w:tr>
      <w:tr w:rsidR="00AF1498">
        <w:trPr>
          <w:trHeight w:hRule="exact" w:val="15072"/>
        </w:trPr>
        <w:tc>
          <w:tcPr>
            <w:tcW w:w="9654" w:type="dxa"/>
            <w:shd w:val="clear" w:color="000000" w:fill="FFFFFF"/>
            <w:tcMar>
              <w:left w:w="34" w:type="dxa"/>
              <w:right w:w="34" w:type="dxa"/>
            </w:tcMar>
          </w:tcPr>
          <w:p w:rsidR="00AF1498" w:rsidRDefault="003A5FE2">
            <w:pPr>
              <w:spacing w:after="0" w:line="240" w:lineRule="auto"/>
              <w:jc w:val="both"/>
              <w:rPr>
                <w:sz w:val="24"/>
                <w:szCs w:val="24"/>
              </w:rPr>
            </w:pPr>
            <w:r>
              <w:rPr>
                <w:rFonts w:ascii="Times New Roman" w:hAnsi="Times New Roman" w:cs="Times New Roman"/>
                <w:color w:val="000000"/>
                <w:sz w:val="24"/>
                <w:szCs w:val="24"/>
              </w:rPr>
              <w:t>Цель: Изучить политический дискурс</w:t>
            </w:r>
          </w:p>
          <w:p w:rsidR="00AF1498" w:rsidRDefault="003A5FE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AF1498" w:rsidRDefault="003A5FE2">
            <w:pPr>
              <w:spacing w:after="0" w:line="240" w:lineRule="auto"/>
              <w:jc w:val="both"/>
              <w:rPr>
                <w:sz w:val="24"/>
                <w:szCs w:val="24"/>
              </w:rPr>
            </w:pPr>
            <w:r>
              <w:rPr>
                <w:rFonts w:ascii="Times New Roman" w:hAnsi="Times New Roman" w:cs="Times New Roman"/>
                <w:color w:val="000000"/>
                <w:sz w:val="24"/>
                <w:szCs w:val="24"/>
              </w:rPr>
              <w:t>1. Особенности политической рекламы в сравнении с коммерческой и социальной рекламой.</w:t>
            </w:r>
          </w:p>
          <w:p w:rsidR="00AF1498" w:rsidRDefault="003A5FE2">
            <w:pPr>
              <w:spacing w:after="0" w:line="240" w:lineRule="auto"/>
              <w:jc w:val="both"/>
              <w:rPr>
                <w:sz w:val="24"/>
                <w:szCs w:val="24"/>
              </w:rPr>
            </w:pPr>
            <w:r>
              <w:rPr>
                <w:rFonts w:ascii="Times New Roman" w:hAnsi="Times New Roman" w:cs="Times New Roman"/>
                <w:color w:val="000000"/>
                <w:sz w:val="24"/>
                <w:szCs w:val="24"/>
              </w:rPr>
              <w:t>2. Особенности наружной политической рекламы.</w:t>
            </w:r>
          </w:p>
          <w:p w:rsidR="00AF1498" w:rsidRDefault="003A5FE2">
            <w:pPr>
              <w:spacing w:after="0" w:line="240" w:lineRule="auto"/>
              <w:jc w:val="both"/>
              <w:rPr>
                <w:sz w:val="24"/>
                <w:szCs w:val="24"/>
              </w:rPr>
            </w:pPr>
            <w:r>
              <w:rPr>
                <w:rFonts w:ascii="Times New Roman" w:hAnsi="Times New Roman" w:cs="Times New Roman"/>
                <w:color w:val="000000"/>
                <w:sz w:val="24"/>
                <w:szCs w:val="24"/>
              </w:rPr>
              <w:t>3. Особенности политической Интернет-рекламы.</w:t>
            </w:r>
          </w:p>
          <w:p w:rsidR="00AF1498" w:rsidRDefault="003A5FE2">
            <w:pPr>
              <w:spacing w:after="0" w:line="240" w:lineRule="auto"/>
              <w:jc w:val="both"/>
              <w:rPr>
                <w:sz w:val="24"/>
                <w:szCs w:val="24"/>
              </w:rPr>
            </w:pPr>
            <w:r>
              <w:rPr>
                <w:rFonts w:ascii="Times New Roman" w:hAnsi="Times New Roman" w:cs="Times New Roman"/>
                <w:color w:val="000000"/>
                <w:sz w:val="24"/>
                <w:szCs w:val="24"/>
              </w:rPr>
              <w:t>4. ТВ-реклама, ее место и роль в современном политическом пространстве.</w:t>
            </w:r>
          </w:p>
          <w:p w:rsidR="00AF1498" w:rsidRDefault="003A5FE2">
            <w:pPr>
              <w:spacing w:after="0" w:line="240" w:lineRule="auto"/>
              <w:jc w:val="both"/>
              <w:rPr>
                <w:sz w:val="24"/>
                <w:szCs w:val="24"/>
              </w:rPr>
            </w:pPr>
            <w:r>
              <w:rPr>
                <w:rFonts w:ascii="Times New Roman" w:hAnsi="Times New Roman" w:cs="Times New Roman"/>
                <w:color w:val="000000"/>
                <w:sz w:val="24"/>
                <w:szCs w:val="24"/>
              </w:rPr>
              <w:t>5. Другие разновидности политической рекламы (в зависимости от носителя рекламной информации)</w:t>
            </w:r>
          </w:p>
          <w:p w:rsidR="00AF1498" w:rsidRDefault="003A5FE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AF1498" w:rsidRDefault="003A5FE2">
            <w:pPr>
              <w:spacing w:after="0" w:line="240" w:lineRule="auto"/>
              <w:jc w:val="both"/>
              <w:rPr>
                <w:sz w:val="24"/>
                <w:szCs w:val="24"/>
              </w:rPr>
            </w:pPr>
            <w:r>
              <w:rPr>
                <w:rFonts w:ascii="Times New Roman" w:hAnsi="Times New Roman" w:cs="Times New Roman"/>
                <w:color w:val="000000"/>
                <w:sz w:val="24"/>
                <w:szCs w:val="24"/>
              </w:rPr>
              <w:t>1. Дайте определение проторекламы, найдите ее принципиальные отличия от современной рекламы, приведите конкретные исторические примеры из мировой практики и жизни нашей страны.</w:t>
            </w:r>
          </w:p>
          <w:p w:rsidR="00AF1498" w:rsidRDefault="003A5FE2">
            <w:pPr>
              <w:spacing w:after="0" w:line="240" w:lineRule="auto"/>
              <w:jc w:val="both"/>
              <w:rPr>
                <w:sz w:val="24"/>
                <w:szCs w:val="24"/>
              </w:rPr>
            </w:pPr>
            <w:r>
              <w:rPr>
                <w:rFonts w:ascii="Times New Roman" w:hAnsi="Times New Roman" w:cs="Times New Roman"/>
                <w:color w:val="000000"/>
                <w:sz w:val="24"/>
                <w:szCs w:val="24"/>
              </w:rPr>
              <w:t>2. Попробуйте проследить, как вследствие изменений в экономической (формирование рынка в экономической жизни и др.), политической (становление демократии и др.), технической (развитие СМИ и др.) и иных сферах изменялась рекламная деятельность (содержание, виды и прочее).</w:t>
            </w:r>
          </w:p>
          <w:p w:rsidR="00AF1498" w:rsidRDefault="003A5FE2">
            <w:pPr>
              <w:spacing w:after="0" w:line="240" w:lineRule="auto"/>
              <w:jc w:val="both"/>
              <w:rPr>
                <w:sz w:val="24"/>
                <w:szCs w:val="24"/>
              </w:rPr>
            </w:pPr>
            <w:r>
              <w:rPr>
                <w:rFonts w:ascii="Times New Roman" w:hAnsi="Times New Roman" w:cs="Times New Roman"/>
                <w:color w:val="000000"/>
                <w:sz w:val="24"/>
                <w:szCs w:val="24"/>
              </w:rPr>
              <w:t>3. В политической экономии обычно выделяют три модели функционирования единого народнохозяйственного механизма традиционную, рыночную, государственную. Опишите специфику функционирования рекламы в каждой из них.</w:t>
            </w:r>
          </w:p>
          <w:p w:rsidR="00AF1498" w:rsidRDefault="003A5FE2">
            <w:pPr>
              <w:spacing w:after="0" w:line="240" w:lineRule="auto"/>
              <w:jc w:val="both"/>
              <w:rPr>
                <w:sz w:val="24"/>
                <w:szCs w:val="24"/>
              </w:rPr>
            </w:pPr>
            <w:r>
              <w:rPr>
                <w:rFonts w:ascii="Times New Roman" w:hAnsi="Times New Roman" w:cs="Times New Roman"/>
                <w:color w:val="000000"/>
                <w:sz w:val="24"/>
                <w:szCs w:val="24"/>
              </w:rPr>
              <w:t>4. Охарактеризуйте роль первой, второй, третьей информационных революций в деле становления и развития рекламы. Попробуйте проследить, каким образом новации в информационно-коммуникативных практиках сопровождались инновациями в рекламной деятельности.</w:t>
            </w:r>
          </w:p>
          <w:p w:rsidR="00AF1498" w:rsidRDefault="003A5FE2">
            <w:pPr>
              <w:spacing w:after="0" w:line="240" w:lineRule="auto"/>
              <w:jc w:val="both"/>
              <w:rPr>
                <w:sz w:val="24"/>
                <w:szCs w:val="24"/>
              </w:rPr>
            </w:pPr>
            <w:r>
              <w:rPr>
                <w:rFonts w:ascii="Times New Roman" w:hAnsi="Times New Roman" w:cs="Times New Roman"/>
                <w:color w:val="000000"/>
                <w:sz w:val="24"/>
                <w:szCs w:val="24"/>
              </w:rPr>
              <w:t>5. Заполните таблицу, дополните параметры и, если есть необходимость, измените количество и названия этапов развития рекламы. Этапы Протореклама Параметры Субъекты рекламного рынка Функции рекламы Рекламная продукция Носители рекламы Виды рекламы Рекламные услуги Жанры рекламы Механизмы взаимосвязи с обществом. Посетите сайты ведущих зарубежных и отечественных рекламных ассоциаций и организаций. Сделайте сравнительный анализ.</w:t>
            </w:r>
          </w:p>
          <w:p w:rsidR="00AF1498" w:rsidRDefault="003A5FE2">
            <w:pPr>
              <w:spacing w:after="0" w:line="240" w:lineRule="auto"/>
              <w:jc w:val="both"/>
              <w:rPr>
                <w:sz w:val="24"/>
                <w:szCs w:val="24"/>
              </w:rPr>
            </w:pPr>
            <w:r>
              <w:rPr>
                <w:rFonts w:ascii="Times New Roman" w:hAnsi="Times New Roman" w:cs="Times New Roman"/>
                <w:color w:val="000000"/>
                <w:sz w:val="24"/>
                <w:szCs w:val="24"/>
              </w:rPr>
              <w:t>6. Какие изменения в обществе можно признать в качестве главных причин широкого распространения коммерческой, политической и социальной рекламы? Происходил ли процесс их распространения одновременно, параллельно или последовательно? В качестве детерминант выступали одни и те же явления или специфические для каждого из перечисленных видов рекламы?</w:t>
            </w:r>
          </w:p>
          <w:p w:rsidR="00AF1498" w:rsidRDefault="003A5FE2">
            <w:pPr>
              <w:spacing w:after="0" w:line="240" w:lineRule="auto"/>
              <w:jc w:val="both"/>
              <w:rPr>
                <w:sz w:val="24"/>
                <w:szCs w:val="24"/>
              </w:rPr>
            </w:pPr>
            <w:r>
              <w:rPr>
                <w:rFonts w:ascii="Times New Roman" w:hAnsi="Times New Roman" w:cs="Times New Roman"/>
                <w:color w:val="000000"/>
                <w:sz w:val="24"/>
                <w:szCs w:val="24"/>
              </w:rPr>
              <w:t>7. Попробуйте проследить (этап за этапом) развитие рекламы применительно к основным субъектам рекламной деятельности (рекламодатель, рекламоизготовитель, рекламораспространитель, рекламопотребитель).</w:t>
            </w:r>
          </w:p>
          <w:p w:rsidR="00AF1498" w:rsidRDefault="003A5FE2">
            <w:pPr>
              <w:spacing w:after="0" w:line="240" w:lineRule="auto"/>
              <w:jc w:val="both"/>
              <w:rPr>
                <w:sz w:val="24"/>
                <w:szCs w:val="24"/>
              </w:rPr>
            </w:pPr>
            <w:r>
              <w:rPr>
                <w:rFonts w:ascii="Times New Roman" w:hAnsi="Times New Roman" w:cs="Times New Roman"/>
                <w:color w:val="000000"/>
                <w:sz w:val="24"/>
                <w:szCs w:val="24"/>
              </w:rPr>
              <w:t>8. Дайте развернутую интерпретацию следующим высказываниям: 1. Д. Поттер: «По широте своего социального влияния рекламу можно сегодня сравнить с такими давнишними институтами, как школа и церковь». 2. Ф. Кермоуд: «Изменилась публика. Она воспитывается уже в новом окружении: ее учителя реклама и телевидение». Приведите исторические примеры, при необходимости обсудите на занятии.</w:t>
            </w:r>
          </w:p>
          <w:p w:rsidR="00AF1498" w:rsidRDefault="003A5FE2">
            <w:pPr>
              <w:spacing w:after="0" w:line="240" w:lineRule="auto"/>
              <w:jc w:val="both"/>
              <w:rPr>
                <w:sz w:val="24"/>
                <w:szCs w:val="24"/>
              </w:rPr>
            </w:pPr>
            <w:r>
              <w:rPr>
                <w:rFonts w:ascii="Times New Roman" w:hAnsi="Times New Roman" w:cs="Times New Roman"/>
                <w:color w:val="000000"/>
                <w:sz w:val="24"/>
                <w:szCs w:val="24"/>
              </w:rPr>
              <w:t>9. Изучите содержание следующего текста с точки зрения тематики изучаемого вопроса. Подумайте, с позиций какой научной дисциплины идет в приведенном тексте анализ истории политической рекламы. Историки в сфере рекламной деятельности обычно приводят в качестве самого древнего из известных текстов, текст, выбитый на одной из древнеегипетских стел: «Я, Рино с острова Крит, по воле богов толкую сновидения». Этой рекламе уже более 2500 лет. Собственно политическая реклама, по мнению большинства исследователей, впервые возникла в рабовладельческой демократии Древней Греции, где людей открыто, избирали на ответственные государственные посты, в ходе проведения народных собраний. В древнем Риме уже стали использовать письменные рекламные лозунги и призывы. Роль политической рекламы исполняли статуи правителей, полководцев, именитых граждан, на которых высекались и различные надписи, прославляющие величие и славу политического деятеля данной эпохи. Роль</w:t>
            </w:r>
          </w:p>
        </w:tc>
      </w:tr>
    </w:tbl>
    <w:p w:rsidR="00AF1498" w:rsidRDefault="003A5F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1498">
        <w:trPr>
          <w:trHeight w:hRule="exact" w:val="1096"/>
        </w:trPr>
        <w:tc>
          <w:tcPr>
            <w:tcW w:w="9654" w:type="dxa"/>
            <w:shd w:val="clear" w:color="000000" w:fill="FFFFFF"/>
            <w:tcMar>
              <w:left w:w="34" w:type="dxa"/>
              <w:right w:w="34" w:type="dxa"/>
            </w:tcMar>
          </w:tcPr>
          <w:p w:rsidR="00AF1498" w:rsidRDefault="003A5FE2">
            <w:pPr>
              <w:spacing w:after="0" w:line="240" w:lineRule="auto"/>
              <w:jc w:val="both"/>
              <w:rPr>
                <w:sz w:val="24"/>
                <w:szCs w:val="24"/>
              </w:rPr>
            </w:pPr>
            <w:r>
              <w:rPr>
                <w:rFonts w:ascii="Times New Roman" w:hAnsi="Times New Roman" w:cs="Times New Roman"/>
                <w:color w:val="000000"/>
                <w:sz w:val="24"/>
                <w:szCs w:val="24"/>
              </w:rPr>
              <w:lastRenderedPageBreak/>
              <w:t>политической рекламы выполняли и первые древние «граффито». Данные надписи были обнаружены археологами в Помпее. Среди них, можно выделить следующие: «Рыбаки, выбирайте эдилом Попидия Руфа» или «Если кто отвергнет Квинтия, тот да усядется рядом с ослом».</w:t>
            </w:r>
          </w:p>
        </w:tc>
      </w:tr>
    </w:tbl>
    <w:p w:rsidR="00AF1498" w:rsidRDefault="003A5F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1498">
        <w:trPr>
          <w:trHeight w:hRule="exact" w:val="304"/>
        </w:trPr>
        <w:tc>
          <w:tcPr>
            <w:tcW w:w="9654" w:type="dxa"/>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b/>
                <w:color w:val="000000"/>
                <w:sz w:val="24"/>
                <w:szCs w:val="24"/>
              </w:rPr>
              <w:lastRenderedPageBreak/>
              <w:t>Тема 4. Маркетинговые технологии в избирательном процессе</w:t>
            </w:r>
          </w:p>
        </w:tc>
      </w:tr>
      <w:tr w:rsidR="00AF1498">
        <w:trPr>
          <w:trHeight w:hRule="exact" w:val="14889"/>
        </w:trPr>
        <w:tc>
          <w:tcPr>
            <w:tcW w:w="9654" w:type="dxa"/>
            <w:shd w:val="clear" w:color="000000" w:fill="FFFFFF"/>
            <w:tcMar>
              <w:left w:w="34" w:type="dxa"/>
              <w:right w:w="34" w:type="dxa"/>
            </w:tcMar>
          </w:tcPr>
          <w:p w:rsidR="00AF1498" w:rsidRDefault="003A5FE2">
            <w:pPr>
              <w:spacing w:after="0" w:line="240" w:lineRule="auto"/>
              <w:jc w:val="both"/>
              <w:rPr>
                <w:sz w:val="24"/>
                <w:szCs w:val="24"/>
              </w:rPr>
            </w:pPr>
            <w:r>
              <w:rPr>
                <w:rFonts w:ascii="Times New Roman" w:hAnsi="Times New Roman" w:cs="Times New Roman"/>
                <w:color w:val="000000"/>
                <w:sz w:val="24"/>
                <w:szCs w:val="24"/>
              </w:rPr>
              <w:t>Цель: Изучить маркетинговые технологии в избирательном процессе</w:t>
            </w:r>
          </w:p>
          <w:p w:rsidR="00AF1498" w:rsidRDefault="003A5FE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AF1498" w:rsidRDefault="003A5FE2">
            <w:pPr>
              <w:spacing w:after="0" w:line="240" w:lineRule="auto"/>
              <w:jc w:val="both"/>
              <w:rPr>
                <w:sz w:val="24"/>
                <w:szCs w:val="24"/>
              </w:rPr>
            </w:pPr>
            <w:r>
              <w:rPr>
                <w:rFonts w:ascii="Times New Roman" w:hAnsi="Times New Roman" w:cs="Times New Roman"/>
                <w:color w:val="000000"/>
                <w:sz w:val="24"/>
                <w:szCs w:val="24"/>
              </w:rPr>
              <w:t>1.  Общественное мнение как коллективное оценочное суждение и важный социальный институт.</w:t>
            </w:r>
          </w:p>
          <w:p w:rsidR="00AF1498" w:rsidRDefault="003A5FE2">
            <w:pPr>
              <w:spacing w:after="0" w:line="240" w:lineRule="auto"/>
              <w:jc w:val="both"/>
              <w:rPr>
                <w:sz w:val="24"/>
                <w:szCs w:val="24"/>
              </w:rPr>
            </w:pPr>
            <w:r>
              <w:rPr>
                <w:rFonts w:ascii="Times New Roman" w:hAnsi="Times New Roman" w:cs="Times New Roman"/>
                <w:color w:val="000000"/>
                <w:sz w:val="24"/>
                <w:szCs w:val="24"/>
              </w:rPr>
              <w:t>2. Структура, функции и формы проявления общественного мнения.</w:t>
            </w:r>
          </w:p>
          <w:p w:rsidR="00AF1498" w:rsidRDefault="003A5FE2">
            <w:pPr>
              <w:spacing w:after="0" w:line="240" w:lineRule="auto"/>
              <w:jc w:val="both"/>
              <w:rPr>
                <w:sz w:val="24"/>
                <w:szCs w:val="24"/>
              </w:rPr>
            </w:pPr>
            <w:r>
              <w:rPr>
                <w:rFonts w:ascii="Times New Roman" w:hAnsi="Times New Roman" w:cs="Times New Roman"/>
                <w:color w:val="000000"/>
                <w:sz w:val="24"/>
                <w:szCs w:val="24"/>
              </w:rPr>
              <w:t>3. Механизмы и способы рекламного влияния на общественное мнение.</w:t>
            </w:r>
          </w:p>
          <w:p w:rsidR="00AF1498" w:rsidRDefault="003A5FE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AF1498" w:rsidRDefault="003A5FE2">
            <w:pPr>
              <w:spacing w:after="0" w:line="240" w:lineRule="auto"/>
              <w:jc w:val="both"/>
              <w:rPr>
                <w:sz w:val="24"/>
                <w:szCs w:val="24"/>
              </w:rPr>
            </w:pPr>
            <w:r>
              <w:rPr>
                <w:rFonts w:ascii="Times New Roman" w:hAnsi="Times New Roman" w:cs="Times New Roman"/>
                <w:color w:val="000000"/>
                <w:sz w:val="24"/>
                <w:szCs w:val="24"/>
              </w:rPr>
              <w:t>1. Определите место политической рекламы в политической деятельности.</w:t>
            </w:r>
          </w:p>
          <w:p w:rsidR="00AF1498" w:rsidRDefault="003A5FE2">
            <w:pPr>
              <w:spacing w:after="0" w:line="240" w:lineRule="auto"/>
              <w:jc w:val="both"/>
              <w:rPr>
                <w:sz w:val="24"/>
                <w:szCs w:val="24"/>
              </w:rPr>
            </w:pPr>
            <w:r>
              <w:rPr>
                <w:rFonts w:ascii="Times New Roman" w:hAnsi="Times New Roman" w:cs="Times New Roman"/>
                <w:color w:val="000000"/>
                <w:sz w:val="24"/>
                <w:szCs w:val="24"/>
              </w:rPr>
              <w:t>2. Раскройте политическую рекламу как отражение заинтересованности общества в соревновательности политического процесса.</w:t>
            </w:r>
          </w:p>
          <w:p w:rsidR="00AF1498" w:rsidRDefault="003A5FE2">
            <w:pPr>
              <w:spacing w:after="0" w:line="240" w:lineRule="auto"/>
              <w:jc w:val="both"/>
              <w:rPr>
                <w:sz w:val="24"/>
                <w:szCs w:val="24"/>
              </w:rPr>
            </w:pPr>
            <w:r>
              <w:rPr>
                <w:rFonts w:ascii="Times New Roman" w:hAnsi="Times New Roman" w:cs="Times New Roman"/>
                <w:color w:val="000000"/>
                <w:sz w:val="24"/>
                <w:szCs w:val="24"/>
              </w:rPr>
              <w:t>3. Опишите особенности политической рекламы (в сравнении с социальной и коммерческой рекламой).</w:t>
            </w:r>
          </w:p>
          <w:p w:rsidR="00AF1498" w:rsidRDefault="003A5FE2">
            <w:pPr>
              <w:spacing w:after="0" w:line="240" w:lineRule="auto"/>
              <w:jc w:val="both"/>
              <w:rPr>
                <w:sz w:val="24"/>
                <w:szCs w:val="24"/>
              </w:rPr>
            </w:pPr>
            <w:r>
              <w:rPr>
                <w:rFonts w:ascii="Times New Roman" w:hAnsi="Times New Roman" w:cs="Times New Roman"/>
                <w:color w:val="000000"/>
                <w:sz w:val="24"/>
                <w:szCs w:val="24"/>
              </w:rPr>
              <w:t>4. Зарубежный и отечественный опыт проведения рекламных кампаний в политической сфере: сравнительный анализ.</w:t>
            </w:r>
          </w:p>
          <w:p w:rsidR="00AF1498" w:rsidRDefault="003A5FE2">
            <w:pPr>
              <w:spacing w:after="0" w:line="240" w:lineRule="auto"/>
              <w:jc w:val="both"/>
              <w:rPr>
                <w:sz w:val="24"/>
                <w:szCs w:val="24"/>
              </w:rPr>
            </w:pPr>
            <w:r>
              <w:rPr>
                <w:rFonts w:ascii="Times New Roman" w:hAnsi="Times New Roman" w:cs="Times New Roman"/>
                <w:color w:val="000000"/>
                <w:sz w:val="24"/>
                <w:szCs w:val="24"/>
              </w:rPr>
              <w:t>5. Измерение эффективности политической рекламы.</w:t>
            </w:r>
          </w:p>
          <w:p w:rsidR="00AF1498" w:rsidRDefault="003A5FE2">
            <w:pPr>
              <w:spacing w:after="0" w:line="240" w:lineRule="auto"/>
              <w:jc w:val="both"/>
              <w:rPr>
                <w:sz w:val="24"/>
                <w:szCs w:val="24"/>
              </w:rPr>
            </w:pPr>
            <w:r>
              <w:rPr>
                <w:rFonts w:ascii="Times New Roman" w:hAnsi="Times New Roman" w:cs="Times New Roman"/>
                <w:color w:val="000000"/>
                <w:sz w:val="24"/>
                <w:szCs w:val="24"/>
              </w:rPr>
              <w:t>6. Осветите проблемы этики в осуществлении политической рекламы.</w:t>
            </w:r>
          </w:p>
          <w:p w:rsidR="00AF1498" w:rsidRDefault="003A5FE2">
            <w:pPr>
              <w:spacing w:after="0" w:line="240" w:lineRule="auto"/>
              <w:jc w:val="both"/>
              <w:rPr>
                <w:sz w:val="24"/>
                <w:szCs w:val="24"/>
              </w:rPr>
            </w:pPr>
            <w:r>
              <w:rPr>
                <w:rFonts w:ascii="Times New Roman" w:hAnsi="Times New Roman" w:cs="Times New Roman"/>
                <w:color w:val="000000"/>
                <w:sz w:val="24"/>
                <w:szCs w:val="24"/>
              </w:rPr>
              <w:t>7. Целевая аудитория политической рекламы: понятие, особенности, структура, способы влияния.</w:t>
            </w:r>
          </w:p>
          <w:p w:rsidR="00AF1498" w:rsidRDefault="003A5FE2">
            <w:pPr>
              <w:spacing w:after="0" w:line="240" w:lineRule="auto"/>
              <w:jc w:val="both"/>
              <w:rPr>
                <w:sz w:val="24"/>
                <w:szCs w:val="24"/>
              </w:rPr>
            </w:pPr>
            <w:r>
              <w:rPr>
                <w:rFonts w:ascii="Times New Roman" w:hAnsi="Times New Roman" w:cs="Times New Roman"/>
                <w:color w:val="000000"/>
                <w:sz w:val="24"/>
                <w:szCs w:val="24"/>
              </w:rPr>
              <w:t>8. Использование СМИ в политической рекламе.</w:t>
            </w:r>
          </w:p>
          <w:p w:rsidR="00AF1498" w:rsidRDefault="003A5FE2">
            <w:pPr>
              <w:spacing w:after="0" w:line="240" w:lineRule="auto"/>
              <w:jc w:val="both"/>
              <w:rPr>
                <w:sz w:val="24"/>
                <w:szCs w:val="24"/>
              </w:rPr>
            </w:pPr>
            <w:r>
              <w:rPr>
                <w:rFonts w:ascii="Times New Roman" w:hAnsi="Times New Roman" w:cs="Times New Roman"/>
                <w:color w:val="000000"/>
                <w:sz w:val="24"/>
                <w:szCs w:val="24"/>
              </w:rPr>
              <w:t>9. Соотнесите содержание понятий и терминов «политическая реклама», «связи с общественностью», «политический маркетинг», «пропаганда».</w:t>
            </w:r>
          </w:p>
          <w:p w:rsidR="00AF1498" w:rsidRDefault="003A5FE2">
            <w:pPr>
              <w:spacing w:after="0" w:line="240" w:lineRule="auto"/>
              <w:jc w:val="both"/>
              <w:rPr>
                <w:sz w:val="24"/>
                <w:szCs w:val="24"/>
              </w:rPr>
            </w:pPr>
            <w:r>
              <w:rPr>
                <w:rFonts w:ascii="Times New Roman" w:hAnsi="Times New Roman" w:cs="Times New Roman"/>
                <w:color w:val="000000"/>
                <w:sz w:val="24"/>
                <w:szCs w:val="24"/>
              </w:rPr>
              <w:t>10. Перечислите и охарактеризуйте правила политической рекламы.</w:t>
            </w:r>
          </w:p>
          <w:p w:rsidR="00AF1498" w:rsidRDefault="003A5FE2">
            <w:pPr>
              <w:spacing w:after="0" w:line="240" w:lineRule="auto"/>
              <w:jc w:val="both"/>
              <w:rPr>
                <w:sz w:val="24"/>
                <w:szCs w:val="24"/>
              </w:rPr>
            </w:pPr>
            <w:r>
              <w:rPr>
                <w:rFonts w:ascii="Times New Roman" w:hAnsi="Times New Roman" w:cs="Times New Roman"/>
                <w:color w:val="000000"/>
                <w:sz w:val="24"/>
                <w:szCs w:val="24"/>
              </w:rPr>
              <w:t>11. Политическая реклама и политический PR: сходства и различия.</w:t>
            </w:r>
          </w:p>
          <w:p w:rsidR="00AF1498" w:rsidRDefault="003A5FE2">
            <w:pPr>
              <w:spacing w:after="0" w:line="240" w:lineRule="auto"/>
              <w:jc w:val="both"/>
              <w:rPr>
                <w:sz w:val="24"/>
                <w:szCs w:val="24"/>
              </w:rPr>
            </w:pPr>
            <w:r>
              <w:rPr>
                <w:rFonts w:ascii="Times New Roman" w:hAnsi="Times New Roman" w:cs="Times New Roman"/>
                <w:color w:val="000000"/>
                <w:sz w:val="24"/>
                <w:szCs w:val="24"/>
              </w:rPr>
              <w:t>12. Социологическое сопровождение рекламной деятельности в политической сфере.</w:t>
            </w:r>
          </w:p>
          <w:p w:rsidR="00AF1498" w:rsidRDefault="003A5FE2">
            <w:pPr>
              <w:spacing w:after="0" w:line="240" w:lineRule="auto"/>
              <w:jc w:val="both"/>
              <w:rPr>
                <w:sz w:val="24"/>
                <w:szCs w:val="24"/>
              </w:rPr>
            </w:pPr>
            <w:r>
              <w:rPr>
                <w:rFonts w:ascii="Times New Roman" w:hAnsi="Times New Roman" w:cs="Times New Roman"/>
                <w:color w:val="000000"/>
                <w:sz w:val="24"/>
                <w:szCs w:val="24"/>
              </w:rPr>
              <w:t>13. С опорой на книги Т. Э. Гринберг и др. сделайте обзор применения политической рекламы в основных избирательных кампаниях федерального и регионального уровней современной России.</w:t>
            </w:r>
          </w:p>
          <w:p w:rsidR="00AF1498" w:rsidRDefault="003A5FE2">
            <w:pPr>
              <w:spacing w:after="0" w:line="240" w:lineRule="auto"/>
              <w:jc w:val="both"/>
              <w:rPr>
                <w:sz w:val="24"/>
                <w:szCs w:val="24"/>
              </w:rPr>
            </w:pPr>
            <w:r>
              <w:rPr>
                <w:rFonts w:ascii="Times New Roman" w:hAnsi="Times New Roman" w:cs="Times New Roman"/>
                <w:color w:val="000000"/>
                <w:sz w:val="24"/>
                <w:szCs w:val="24"/>
              </w:rPr>
              <w:t>14. Охарактеризуйте достоинства и недостатки политической рекламы в Тверской области или других регионах.</w:t>
            </w:r>
          </w:p>
          <w:p w:rsidR="00AF1498" w:rsidRDefault="003A5FE2">
            <w:pPr>
              <w:spacing w:after="0" w:line="240" w:lineRule="auto"/>
              <w:jc w:val="both"/>
              <w:rPr>
                <w:sz w:val="24"/>
                <w:szCs w:val="24"/>
              </w:rPr>
            </w:pPr>
            <w:r>
              <w:rPr>
                <w:rFonts w:ascii="Times New Roman" w:hAnsi="Times New Roman" w:cs="Times New Roman"/>
                <w:color w:val="000000"/>
                <w:sz w:val="24"/>
                <w:szCs w:val="24"/>
              </w:rPr>
              <w:t>15. Дайте интерпретацию смысловым акцентам в слоганах рекламного обращения некоторых политических партий объединений в предвыборной кампании в Государственную Думу 1999 года (Назаров М.М., Папантиму М.А. Знаковая структура телевизионной политической рекламы // Политические исследования. 2001. 2. С. 157-158) Слоганы на запоминание названия ЛДПР Сила России в нас! Построим будущее вместе! Наше будущее должно быть предсказуемым. Построим будущее вместе! НДР Наш дом Россия! ОВР Отечество Вся Россия. Я верю только делам. Отечество вся Россия! СПС Победа Союза Правых Сил наша победа! Молодых надо! Яблоко Честность во власти порядок в стране! Яблоко за достойную жизнь! Слоганы на запоминание названия Единств Межрегиональное движение «Единство» о ЛДПР Блок Жириновского - это ЛДПР РДР Наш дом Россия! ОВР Избирательный блок «Отечество - вся Россия»  СПС Правое дело. Новая сила. Голос России. Мы вместе. Мы союз правых сил. Слоганы на запоминание названия Единств Межрегиональное движение «Единство», номер 14 в избирательном списке о ЛДПР 19 декабря выбирай 17! ОВР 19 декабря выбирай 19 номер! СПС Молодых надо! Их номер - 23! Все цифры в памяти сотри. Ты прав! Твой номер 23! Призыв к голосованию СПС Голосуй за «Союз Правых Сил»! Яблоко Голосуй за «Яблоко»! НДР Наш дом Россия правильный выбор!</w:t>
            </w:r>
          </w:p>
          <w:p w:rsidR="00AF1498" w:rsidRDefault="003A5FE2">
            <w:pPr>
              <w:spacing w:after="0" w:line="240" w:lineRule="auto"/>
              <w:jc w:val="both"/>
              <w:rPr>
                <w:sz w:val="24"/>
                <w:szCs w:val="24"/>
              </w:rPr>
            </w:pPr>
            <w:r>
              <w:rPr>
                <w:rFonts w:ascii="Times New Roman" w:hAnsi="Times New Roman" w:cs="Times New Roman"/>
                <w:color w:val="000000"/>
                <w:sz w:val="24"/>
                <w:szCs w:val="24"/>
              </w:rPr>
              <w:t>16. Проанализируйте материалы специализированных веб-сайтов, посвященных исследованиям политической рекламы (</w:t>
            </w:r>
            <w:hyperlink r:id="rId14" w:history="1">
              <w:r>
                <w:rPr>
                  <w:rStyle w:val="a3"/>
                  <w:rFonts w:ascii="Times New Roman" w:hAnsi="Times New Roman" w:cs="Times New Roman"/>
                  <w:sz w:val="24"/>
                  <w:szCs w:val="24"/>
                </w:rPr>
                <w:t>www.advesti.ru/publish/osn/200405_polit/,</w:t>
              </w:r>
            </w:hyperlink>
            <w:r>
              <w:rPr>
                <w:rFonts w:ascii="Times New Roman" w:hAnsi="Times New Roman" w:cs="Times New Roman"/>
                <w:color w:val="000000"/>
                <w:sz w:val="24"/>
                <w:szCs w:val="24"/>
              </w:rPr>
              <w:t xml:space="preserve"> izbiratel.ru/izbsistema/2006/10/25/izbsistema и др.), сделайте соответствующий обзор на семинарском занятии.</w:t>
            </w:r>
          </w:p>
          <w:p w:rsidR="00AF1498" w:rsidRDefault="003A5FE2">
            <w:pPr>
              <w:spacing w:after="0" w:line="240" w:lineRule="auto"/>
              <w:jc w:val="both"/>
              <w:rPr>
                <w:sz w:val="24"/>
                <w:szCs w:val="24"/>
              </w:rPr>
            </w:pPr>
            <w:r>
              <w:rPr>
                <w:rFonts w:ascii="Times New Roman" w:hAnsi="Times New Roman" w:cs="Times New Roman"/>
                <w:color w:val="000000"/>
                <w:sz w:val="24"/>
                <w:szCs w:val="24"/>
              </w:rPr>
              <w:t xml:space="preserve">17. Проанализируйте следующий текст, расширьте и углубите его содержание. Используйте для выступления на семинарском занятии (Голев С.В. Политическая психология. Словарь-справочник // </w:t>
            </w:r>
            <w:hyperlink r:id="rId15" w:history="1">
              <w:r w:rsidR="00EF686C">
                <w:rPr>
                  <w:rStyle w:val="a3"/>
                  <w:rFonts w:ascii="Times New Roman" w:hAnsi="Times New Roman" w:cs="Times New Roman"/>
                  <w:sz w:val="24"/>
                  <w:szCs w:val="24"/>
                </w:rPr>
                <w:t>http://psyhological.ucoz.ua/publ/41-1-0-212)</w:t>
              </w:r>
            </w:hyperlink>
          </w:p>
          <w:p w:rsidR="00AF1498" w:rsidRDefault="003A5FE2">
            <w:pPr>
              <w:spacing w:after="0" w:line="240" w:lineRule="auto"/>
              <w:jc w:val="both"/>
              <w:rPr>
                <w:sz w:val="24"/>
                <w:szCs w:val="24"/>
              </w:rPr>
            </w:pPr>
            <w:r>
              <w:rPr>
                <w:rFonts w:ascii="Times New Roman" w:hAnsi="Times New Roman" w:cs="Times New Roman"/>
                <w:color w:val="000000"/>
                <w:sz w:val="24"/>
                <w:szCs w:val="24"/>
              </w:rPr>
              <w:t xml:space="preserve">18. Изучите публикацию С.Н. Федорченко, используйте ее содержание при подготовке к занятию (См.: </w:t>
            </w:r>
            <w:hyperlink r:id="rId16" w:history="1">
              <w:r w:rsidR="00EF686C">
                <w:rPr>
                  <w:rStyle w:val="a3"/>
                  <w:rFonts w:ascii="Times New Roman" w:hAnsi="Times New Roman" w:cs="Times New Roman"/>
                  <w:sz w:val="24"/>
                  <w:szCs w:val="24"/>
                </w:rPr>
                <w:t>http://pioss.net/blog/management_and_pr/4766.html).</w:t>
              </w:r>
            </w:hyperlink>
          </w:p>
        </w:tc>
      </w:tr>
    </w:tbl>
    <w:p w:rsidR="00AF1498" w:rsidRDefault="003A5F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1498">
        <w:trPr>
          <w:trHeight w:hRule="exact" w:val="304"/>
        </w:trPr>
        <w:tc>
          <w:tcPr>
            <w:tcW w:w="9654" w:type="dxa"/>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b/>
                <w:color w:val="000000"/>
                <w:sz w:val="24"/>
                <w:szCs w:val="24"/>
              </w:rPr>
              <w:lastRenderedPageBreak/>
              <w:t>Тема. 5. Политическая реклама</w:t>
            </w:r>
          </w:p>
        </w:tc>
      </w:tr>
      <w:tr w:rsidR="00AF1498">
        <w:trPr>
          <w:trHeight w:hRule="exact" w:val="14348"/>
        </w:trPr>
        <w:tc>
          <w:tcPr>
            <w:tcW w:w="9654" w:type="dxa"/>
            <w:shd w:val="clear" w:color="000000" w:fill="FFFFFF"/>
            <w:tcMar>
              <w:left w:w="34" w:type="dxa"/>
              <w:right w:w="34" w:type="dxa"/>
            </w:tcMar>
          </w:tcPr>
          <w:p w:rsidR="00AF1498" w:rsidRDefault="003A5FE2">
            <w:pPr>
              <w:spacing w:after="0" w:line="240" w:lineRule="auto"/>
              <w:jc w:val="both"/>
              <w:rPr>
                <w:sz w:val="24"/>
                <w:szCs w:val="24"/>
              </w:rPr>
            </w:pPr>
            <w:r>
              <w:rPr>
                <w:rFonts w:ascii="Times New Roman" w:hAnsi="Times New Roman" w:cs="Times New Roman"/>
                <w:color w:val="000000"/>
                <w:sz w:val="24"/>
                <w:szCs w:val="24"/>
              </w:rPr>
              <w:t>Цель: Изучить политическую рекламу</w:t>
            </w:r>
          </w:p>
          <w:p w:rsidR="00AF1498" w:rsidRDefault="003A5FE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AF1498" w:rsidRDefault="003A5FE2">
            <w:pPr>
              <w:spacing w:after="0" w:line="240" w:lineRule="auto"/>
              <w:jc w:val="both"/>
              <w:rPr>
                <w:sz w:val="24"/>
                <w:szCs w:val="24"/>
              </w:rPr>
            </w:pPr>
            <w:r>
              <w:rPr>
                <w:rFonts w:ascii="Times New Roman" w:hAnsi="Times New Roman" w:cs="Times New Roman"/>
                <w:color w:val="000000"/>
                <w:sz w:val="24"/>
                <w:szCs w:val="24"/>
              </w:rPr>
              <w:t>1. Понятие общественного мнения.</w:t>
            </w:r>
          </w:p>
          <w:p w:rsidR="00AF1498" w:rsidRDefault="003A5FE2">
            <w:pPr>
              <w:spacing w:after="0" w:line="240" w:lineRule="auto"/>
              <w:jc w:val="both"/>
              <w:rPr>
                <w:sz w:val="24"/>
                <w:szCs w:val="24"/>
              </w:rPr>
            </w:pPr>
            <w:r>
              <w:rPr>
                <w:rFonts w:ascii="Times New Roman" w:hAnsi="Times New Roman" w:cs="Times New Roman"/>
                <w:color w:val="000000"/>
                <w:sz w:val="24"/>
                <w:szCs w:val="24"/>
              </w:rPr>
              <w:t>2. Сущность и подходы к общественному менению.</w:t>
            </w:r>
          </w:p>
          <w:p w:rsidR="00AF1498" w:rsidRDefault="003A5FE2">
            <w:pPr>
              <w:spacing w:after="0" w:line="240" w:lineRule="auto"/>
              <w:jc w:val="both"/>
              <w:rPr>
                <w:sz w:val="24"/>
                <w:szCs w:val="24"/>
              </w:rPr>
            </w:pPr>
            <w:r>
              <w:rPr>
                <w:rFonts w:ascii="Times New Roman" w:hAnsi="Times New Roman" w:cs="Times New Roman"/>
                <w:color w:val="000000"/>
                <w:sz w:val="24"/>
                <w:szCs w:val="24"/>
              </w:rPr>
              <w:t>3. Формирование общественного мнения.</w:t>
            </w:r>
          </w:p>
          <w:p w:rsidR="00AF1498" w:rsidRDefault="003A5FE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AF1498" w:rsidRDefault="003A5FE2">
            <w:pPr>
              <w:spacing w:after="0" w:line="240" w:lineRule="auto"/>
              <w:jc w:val="both"/>
              <w:rPr>
                <w:sz w:val="24"/>
                <w:szCs w:val="24"/>
              </w:rPr>
            </w:pPr>
            <w:r>
              <w:rPr>
                <w:rFonts w:ascii="Times New Roman" w:hAnsi="Times New Roman" w:cs="Times New Roman"/>
                <w:color w:val="000000"/>
                <w:sz w:val="24"/>
                <w:szCs w:val="24"/>
              </w:rPr>
              <w:t>1. Что такое структура общественного мнения? Какие критерии могут лечь в основу структуризации общественного мнения? 2. Опишите состав, место и роль когнитивного компонента в формировании и функционировании общественного мнения.</w:t>
            </w:r>
          </w:p>
          <w:p w:rsidR="00AF1498" w:rsidRDefault="003A5FE2">
            <w:pPr>
              <w:spacing w:after="0" w:line="240" w:lineRule="auto"/>
              <w:jc w:val="both"/>
              <w:rPr>
                <w:sz w:val="24"/>
                <w:szCs w:val="24"/>
              </w:rPr>
            </w:pPr>
            <w:r>
              <w:rPr>
                <w:rFonts w:ascii="Times New Roman" w:hAnsi="Times New Roman" w:cs="Times New Roman"/>
                <w:color w:val="000000"/>
                <w:sz w:val="24"/>
                <w:szCs w:val="24"/>
              </w:rPr>
              <w:t>3. Охарактеризуйте чувственно-эмоциональный элемент общественного мнения.</w:t>
            </w:r>
          </w:p>
          <w:p w:rsidR="00AF1498" w:rsidRDefault="003A5FE2">
            <w:pPr>
              <w:spacing w:after="0" w:line="240" w:lineRule="auto"/>
              <w:jc w:val="both"/>
              <w:rPr>
                <w:sz w:val="24"/>
                <w:szCs w:val="24"/>
              </w:rPr>
            </w:pPr>
            <w:r>
              <w:rPr>
                <w:rFonts w:ascii="Times New Roman" w:hAnsi="Times New Roman" w:cs="Times New Roman"/>
                <w:color w:val="000000"/>
                <w:sz w:val="24"/>
                <w:szCs w:val="24"/>
              </w:rPr>
              <w:t>4. В чем состоит взаимосвязь когнитивного и чувственно-эмоционального элементов общественного мнения?</w:t>
            </w:r>
          </w:p>
          <w:p w:rsidR="00AF1498" w:rsidRDefault="003A5FE2">
            <w:pPr>
              <w:spacing w:after="0" w:line="240" w:lineRule="auto"/>
              <w:jc w:val="both"/>
              <w:rPr>
                <w:sz w:val="24"/>
                <w:szCs w:val="24"/>
              </w:rPr>
            </w:pPr>
            <w:r>
              <w:rPr>
                <w:rFonts w:ascii="Times New Roman" w:hAnsi="Times New Roman" w:cs="Times New Roman"/>
                <w:color w:val="000000"/>
                <w:sz w:val="24"/>
                <w:szCs w:val="24"/>
              </w:rPr>
              <w:t>5. Что такое поведенческий уровень общественного мнения? В чем состоит связь и зависимость этого уровня общественного мнения от других?</w:t>
            </w:r>
          </w:p>
          <w:p w:rsidR="00AF1498" w:rsidRDefault="003A5FE2">
            <w:pPr>
              <w:spacing w:after="0" w:line="240" w:lineRule="auto"/>
              <w:jc w:val="both"/>
              <w:rPr>
                <w:sz w:val="24"/>
                <w:szCs w:val="24"/>
              </w:rPr>
            </w:pPr>
            <w:r>
              <w:rPr>
                <w:rFonts w:ascii="Times New Roman" w:hAnsi="Times New Roman" w:cs="Times New Roman"/>
                <w:color w:val="000000"/>
                <w:sz w:val="24"/>
                <w:szCs w:val="24"/>
              </w:rPr>
              <w:t>6. В чем состоит сходство и различие социальных функций общественного мнения (как коллективного оценочного суждения и социального института)?</w:t>
            </w:r>
          </w:p>
          <w:p w:rsidR="00AF1498" w:rsidRDefault="003A5FE2">
            <w:pPr>
              <w:spacing w:after="0" w:line="240" w:lineRule="auto"/>
              <w:jc w:val="both"/>
              <w:rPr>
                <w:sz w:val="24"/>
                <w:szCs w:val="24"/>
              </w:rPr>
            </w:pPr>
            <w:r>
              <w:rPr>
                <w:rFonts w:ascii="Times New Roman" w:hAnsi="Times New Roman" w:cs="Times New Roman"/>
                <w:color w:val="000000"/>
                <w:sz w:val="24"/>
                <w:szCs w:val="24"/>
              </w:rPr>
              <w:t>7. Какие формы выражения и проявления общественного мнения более всего интересуют рекламистов и ПР-специалистов? 8. Часто говорят о «силе общественного мнения», проявляющейся во влиянии на политиков, экономику и др. Подумайте и опишите, из чего складывается эта сила? Возможно ли ее измерить? Какими средствами? Возможно ли увеличить или ослабить силу влияния общественного мнения? Ответы давайте применительно к реалиям рекламной деятельности.</w:t>
            </w:r>
          </w:p>
          <w:p w:rsidR="00AF1498" w:rsidRDefault="003A5FE2">
            <w:pPr>
              <w:spacing w:after="0" w:line="240" w:lineRule="auto"/>
              <w:jc w:val="both"/>
              <w:rPr>
                <w:sz w:val="24"/>
                <w:szCs w:val="24"/>
              </w:rPr>
            </w:pPr>
            <w:r>
              <w:rPr>
                <w:rFonts w:ascii="Times New Roman" w:hAnsi="Times New Roman" w:cs="Times New Roman"/>
                <w:color w:val="000000"/>
                <w:sz w:val="24"/>
                <w:szCs w:val="24"/>
              </w:rPr>
              <w:t>9. Подготовьте эссе на тему «Мое личное мнение в структуре общественного мнения: место, роль, значение».</w:t>
            </w:r>
          </w:p>
          <w:p w:rsidR="00AF1498" w:rsidRDefault="003A5FE2">
            <w:pPr>
              <w:spacing w:after="0" w:line="240" w:lineRule="auto"/>
              <w:jc w:val="both"/>
              <w:rPr>
                <w:sz w:val="24"/>
                <w:szCs w:val="24"/>
              </w:rPr>
            </w:pPr>
            <w:r>
              <w:rPr>
                <w:rFonts w:ascii="Times New Roman" w:hAnsi="Times New Roman" w:cs="Times New Roman"/>
                <w:color w:val="000000"/>
                <w:sz w:val="24"/>
                <w:szCs w:val="24"/>
              </w:rPr>
              <w:t>10. Социальный психолог Хадли Кэнтрил сформулировал некоторые закономерности, характерные для процессов формирования и функционирования общественного мнения: а) Общественное мнение очень чувствительно к значительным событиям. б) Необычно притягательные по своей силе события могут временно колебать общественное мнение от одной крайности к другой. в) Общественное мнение не стабилизируется до тех пор, пока не будет видна перспектива, т. е. последствия событий полностью не определятся. г) На мнение сильнее действуют события, чем слова, если сами слова не интерпретируются как события (пока заявления не станут реальностью). д) Устные заявления и словесные утверждения по поводу политического курса приобретают максимальный вес тогда, когда мнение еще не сформировалось или когда люди ожидают весомой и определенной их интерпретации. е) Общественное мнение не предвидит критических ситуаций, оно лишь реагирует на них. ж) С психологической точки зрения общественное мнение главным образом управляется корыстными интересами людей. События, слова и любые другие символы влияют на общественное мнение настолько, насколько очевидна их связь с личными интересами. з) Если мнение разделяется незначительным большинством людей или когда оно еще не сконструировано, то свершившийся факт может склонить общественное мнение к его одобрению. и) В критических ситуациях люди более чувствительны к своему лидеру. В это время: если они доверяют ему, то готовы предоставить ему дополнительные полномочия, а если нет то отказывают ему в доверии и становятся менее сговорчивыми. к) Люди лучше воспринимают и легче формируют мнение по отношению к целям, чем к методам их достижения. л) Общественное мнение так же, как и индивидуальное мнение, всегда эмоционально. А раз оно всегда базируется на эмоциях, а не просто на информации, то всегда готово к резким изменениям под влиянием событий и т.д. Проанализируйте сформулированные положения с точки зрения известных Вам социально-психологических закономерностей (эффекты массовой коммуникации и т.д.). Приведите соответствующие примеры из рекламной практики.</w:t>
            </w:r>
          </w:p>
          <w:p w:rsidR="00AF1498" w:rsidRDefault="003A5FE2">
            <w:pPr>
              <w:spacing w:after="0" w:line="240" w:lineRule="auto"/>
              <w:jc w:val="both"/>
              <w:rPr>
                <w:sz w:val="24"/>
                <w:szCs w:val="24"/>
              </w:rPr>
            </w:pPr>
            <w:r>
              <w:rPr>
                <w:rFonts w:ascii="Times New Roman" w:hAnsi="Times New Roman" w:cs="Times New Roman"/>
                <w:color w:val="000000"/>
                <w:sz w:val="24"/>
                <w:szCs w:val="24"/>
              </w:rPr>
              <w:t>11. Произведите сравнительный анализ природы, структуры и функций общественного мнения как коллективного оценочного суждения и социально-политического института. Заполните таблицу.</w:t>
            </w:r>
          </w:p>
        </w:tc>
      </w:tr>
    </w:tbl>
    <w:p w:rsidR="00AF1498" w:rsidRDefault="003A5F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1498">
        <w:trPr>
          <w:trHeight w:hRule="exact" w:val="304"/>
        </w:trPr>
        <w:tc>
          <w:tcPr>
            <w:tcW w:w="9654" w:type="dxa"/>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b/>
                <w:color w:val="000000"/>
                <w:sz w:val="24"/>
                <w:szCs w:val="24"/>
              </w:rPr>
              <w:lastRenderedPageBreak/>
              <w:t>Тема 6. История и современность политической рекламы</w:t>
            </w:r>
          </w:p>
        </w:tc>
      </w:tr>
      <w:tr w:rsidR="00AF1498">
        <w:trPr>
          <w:trHeight w:hRule="exact" w:val="4071"/>
        </w:trPr>
        <w:tc>
          <w:tcPr>
            <w:tcW w:w="9654" w:type="dxa"/>
            <w:shd w:val="clear" w:color="000000" w:fill="FFFFFF"/>
            <w:tcMar>
              <w:left w:w="34" w:type="dxa"/>
              <w:right w:w="34" w:type="dxa"/>
            </w:tcMar>
          </w:tcPr>
          <w:p w:rsidR="00AF1498" w:rsidRDefault="003A5FE2">
            <w:pPr>
              <w:spacing w:after="0" w:line="240" w:lineRule="auto"/>
              <w:jc w:val="both"/>
              <w:rPr>
                <w:sz w:val="24"/>
                <w:szCs w:val="24"/>
              </w:rPr>
            </w:pPr>
            <w:r>
              <w:rPr>
                <w:rFonts w:ascii="Times New Roman" w:hAnsi="Times New Roman" w:cs="Times New Roman"/>
                <w:color w:val="000000"/>
                <w:sz w:val="24"/>
                <w:szCs w:val="24"/>
              </w:rPr>
              <w:t>Цель: Изучить историю и современность политической рекламы</w:t>
            </w:r>
          </w:p>
          <w:p w:rsidR="00AF1498" w:rsidRDefault="003A5FE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AF1498" w:rsidRDefault="003A5FE2">
            <w:pPr>
              <w:spacing w:after="0" w:line="240" w:lineRule="auto"/>
              <w:jc w:val="both"/>
              <w:rPr>
                <w:sz w:val="24"/>
                <w:szCs w:val="24"/>
              </w:rPr>
            </w:pPr>
            <w:r>
              <w:rPr>
                <w:rFonts w:ascii="Times New Roman" w:hAnsi="Times New Roman" w:cs="Times New Roman"/>
                <w:color w:val="000000"/>
                <w:sz w:val="24"/>
                <w:szCs w:val="24"/>
              </w:rPr>
              <w:t>1. Поведение электората: понятие, типы и модели.</w:t>
            </w:r>
          </w:p>
          <w:p w:rsidR="00AF1498" w:rsidRDefault="003A5FE2">
            <w:pPr>
              <w:spacing w:after="0" w:line="240" w:lineRule="auto"/>
              <w:jc w:val="both"/>
              <w:rPr>
                <w:sz w:val="24"/>
                <w:szCs w:val="24"/>
              </w:rPr>
            </w:pPr>
            <w:r>
              <w:rPr>
                <w:rFonts w:ascii="Times New Roman" w:hAnsi="Times New Roman" w:cs="Times New Roman"/>
                <w:color w:val="000000"/>
                <w:sz w:val="24"/>
                <w:szCs w:val="24"/>
              </w:rPr>
              <w:t>2. Влияние на поведение электората как основная цель коммуникации в политической рекламе.</w:t>
            </w:r>
          </w:p>
          <w:p w:rsidR="00AF1498" w:rsidRDefault="003A5FE2">
            <w:pPr>
              <w:spacing w:after="0" w:line="240" w:lineRule="auto"/>
              <w:jc w:val="both"/>
              <w:rPr>
                <w:sz w:val="24"/>
                <w:szCs w:val="24"/>
              </w:rPr>
            </w:pPr>
            <w:r>
              <w:rPr>
                <w:rFonts w:ascii="Times New Roman" w:hAnsi="Times New Roman" w:cs="Times New Roman"/>
                <w:color w:val="000000"/>
                <w:sz w:val="24"/>
                <w:szCs w:val="24"/>
              </w:rPr>
              <w:t>3. Изучение механизмов влияния рекламы на поведение электората.</w:t>
            </w:r>
          </w:p>
          <w:p w:rsidR="00AF1498" w:rsidRDefault="003A5FE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AF1498" w:rsidRDefault="003A5FE2">
            <w:pPr>
              <w:spacing w:after="0" w:line="240" w:lineRule="auto"/>
              <w:jc w:val="both"/>
              <w:rPr>
                <w:sz w:val="24"/>
                <w:szCs w:val="24"/>
              </w:rPr>
            </w:pPr>
            <w:r>
              <w:rPr>
                <w:rFonts w:ascii="Times New Roman" w:hAnsi="Times New Roman" w:cs="Times New Roman"/>
                <w:color w:val="000000"/>
                <w:sz w:val="24"/>
                <w:szCs w:val="24"/>
              </w:rPr>
              <w:t>1. Мотивация это совокупность побуждений, вызывающих определяющую активность индивида; система факторов, детерминирующих поведение личности; процесс образования, формирования мотивов. Раскройте соотношение понятий «потребность», «мотивация», «внешняя активность», «удовлетворение потребности».</w:t>
            </w:r>
          </w:p>
          <w:p w:rsidR="00AF1498" w:rsidRDefault="003A5FE2">
            <w:pPr>
              <w:spacing w:after="0" w:line="240" w:lineRule="auto"/>
              <w:jc w:val="both"/>
              <w:rPr>
                <w:sz w:val="24"/>
                <w:szCs w:val="24"/>
              </w:rPr>
            </w:pPr>
            <w:r>
              <w:rPr>
                <w:rFonts w:ascii="Times New Roman" w:hAnsi="Times New Roman" w:cs="Times New Roman"/>
                <w:color w:val="000000"/>
                <w:sz w:val="24"/>
                <w:szCs w:val="24"/>
              </w:rPr>
              <w:t>2. Опишите формы выражения общественного мнения. Где и когда их используют в своей деятельности представители рекламной индустрии.</w:t>
            </w:r>
          </w:p>
          <w:p w:rsidR="00AF1498" w:rsidRDefault="003A5FE2">
            <w:pPr>
              <w:spacing w:after="0" w:line="240" w:lineRule="auto"/>
              <w:jc w:val="both"/>
              <w:rPr>
                <w:sz w:val="24"/>
                <w:szCs w:val="24"/>
              </w:rPr>
            </w:pPr>
            <w:r>
              <w:rPr>
                <w:rFonts w:ascii="Times New Roman" w:hAnsi="Times New Roman" w:cs="Times New Roman"/>
                <w:color w:val="000000"/>
                <w:sz w:val="24"/>
                <w:szCs w:val="24"/>
              </w:rPr>
              <w:t>3. Охарактеризуйте многообразие форм проявления общественного мнения как отражение противоречивой сущности данного явления.</w:t>
            </w:r>
          </w:p>
        </w:tc>
      </w:tr>
      <w:tr w:rsidR="00AF1498">
        <w:trPr>
          <w:trHeight w:hRule="exact" w:val="14"/>
        </w:trPr>
        <w:tc>
          <w:tcPr>
            <w:tcW w:w="9640" w:type="dxa"/>
          </w:tcPr>
          <w:p w:rsidR="00AF1498" w:rsidRDefault="00AF1498"/>
        </w:tc>
      </w:tr>
      <w:tr w:rsidR="00AF1498">
        <w:trPr>
          <w:trHeight w:hRule="exact" w:val="304"/>
        </w:trPr>
        <w:tc>
          <w:tcPr>
            <w:tcW w:w="9654" w:type="dxa"/>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b/>
                <w:color w:val="000000"/>
                <w:sz w:val="24"/>
                <w:szCs w:val="24"/>
              </w:rPr>
              <w:t>Тема 7. Психология политической рекламы.</w:t>
            </w:r>
          </w:p>
        </w:tc>
      </w:tr>
      <w:tr w:rsidR="00AF1498">
        <w:trPr>
          <w:trHeight w:hRule="exact" w:val="4882"/>
        </w:trPr>
        <w:tc>
          <w:tcPr>
            <w:tcW w:w="9654" w:type="dxa"/>
            <w:shd w:val="clear" w:color="000000" w:fill="FFFFFF"/>
            <w:tcMar>
              <w:left w:w="34" w:type="dxa"/>
              <w:right w:w="34" w:type="dxa"/>
            </w:tcMar>
          </w:tcPr>
          <w:p w:rsidR="00AF1498" w:rsidRDefault="003A5FE2">
            <w:pPr>
              <w:spacing w:after="0" w:line="240" w:lineRule="auto"/>
              <w:jc w:val="both"/>
              <w:rPr>
                <w:sz w:val="24"/>
                <w:szCs w:val="24"/>
              </w:rPr>
            </w:pPr>
            <w:r>
              <w:rPr>
                <w:rFonts w:ascii="Times New Roman" w:hAnsi="Times New Roman" w:cs="Times New Roman"/>
                <w:color w:val="000000"/>
                <w:sz w:val="24"/>
                <w:szCs w:val="24"/>
              </w:rPr>
              <w:t>Цель: Изучить психологию политической рекламы.</w:t>
            </w:r>
          </w:p>
          <w:p w:rsidR="00AF1498" w:rsidRDefault="003A5FE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AF1498" w:rsidRDefault="003A5FE2">
            <w:pPr>
              <w:spacing w:after="0" w:line="240" w:lineRule="auto"/>
              <w:jc w:val="both"/>
              <w:rPr>
                <w:sz w:val="24"/>
                <w:szCs w:val="24"/>
              </w:rPr>
            </w:pPr>
            <w:r>
              <w:rPr>
                <w:rFonts w:ascii="Times New Roman" w:hAnsi="Times New Roman" w:cs="Times New Roman"/>
                <w:color w:val="000000"/>
                <w:sz w:val="24"/>
                <w:szCs w:val="24"/>
              </w:rPr>
              <w:t>1. Место и роль СМИ в рекламной деятельности.</w:t>
            </w:r>
          </w:p>
          <w:p w:rsidR="00AF1498" w:rsidRDefault="003A5FE2">
            <w:pPr>
              <w:spacing w:after="0" w:line="240" w:lineRule="auto"/>
              <w:jc w:val="both"/>
              <w:rPr>
                <w:sz w:val="24"/>
                <w:szCs w:val="24"/>
              </w:rPr>
            </w:pPr>
            <w:r>
              <w:rPr>
                <w:rFonts w:ascii="Times New Roman" w:hAnsi="Times New Roman" w:cs="Times New Roman"/>
                <w:color w:val="000000"/>
                <w:sz w:val="24"/>
                <w:szCs w:val="24"/>
              </w:rPr>
              <w:t>2. Особенности аудитории СМИ как целевой аудитории политической рекламы.</w:t>
            </w:r>
          </w:p>
          <w:p w:rsidR="00AF1498" w:rsidRDefault="003A5FE2">
            <w:pPr>
              <w:spacing w:after="0" w:line="240" w:lineRule="auto"/>
              <w:jc w:val="both"/>
              <w:rPr>
                <w:sz w:val="24"/>
                <w:szCs w:val="24"/>
              </w:rPr>
            </w:pPr>
            <w:r>
              <w:rPr>
                <w:rFonts w:ascii="Times New Roman" w:hAnsi="Times New Roman" w:cs="Times New Roman"/>
                <w:color w:val="000000"/>
                <w:sz w:val="24"/>
                <w:szCs w:val="24"/>
              </w:rPr>
              <w:t>3. Основные способы изучения аудитории СМИ.</w:t>
            </w:r>
          </w:p>
          <w:p w:rsidR="00AF1498" w:rsidRDefault="003A5FE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AF1498" w:rsidRDefault="003A5FE2">
            <w:pPr>
              <w:spacing w:after="0" w:line="240" w:lineRule="auto"/>
              <w:jc w:val="both"/>
              <w:rPr>
                <w:sz w:val="24"/>
                <w:szCs w:val="24"/>
              </w:rPr>
            </w:pPr>
            <w:r>
              <w:rPr>
                <w:rFonts w:ascii="Times New Roman" w:hAnsi="Times New Roman" w:cs="Times New Roman"/>
                <w:color w:val="000000"/>
                <w:sz w:val="24"/>
                <w:szCs w:val="24"/>
              </w:rPr>
              <w:t>1. Что такое регулярная и нерегулярная аудитория?</w:t>
            </w:r>
          </w:p>
          <w:p w:rsidR="00AF1498" w:rsidRDefault="003A5FE2">
            <w:pPr>
              <w:spacing w:after="0" w:line="240" w:lineRule="auto"/>
              <w:jc w:val="both"/>
              <w:rPr>
                <w:sz w:val="24"/>
                <w:szCs w:val="24"/>
              </w:rPr>
            </w:pPr>
            <w:r>
              <w:rPr>
                <w:rFonts w:ascii="Times New Roman" w:hAnsi="Times New Roman" w:cs="Times New Roman"/>
                <w:color w:val="000000"/>
                <w:sz w:val="24"/>
                <w:szCs w:val="24"/>
              </w:rPr>
              <w:t>2. Подумайте, что мешает СМИ быть полностью «прозрачным» каналом передачи власти настроений широких народных масс? Почему зачастую СМИ становятся «кривым зеркалом», не поднимая назревших социальных проблем, конструируя искусственные проблемы и т.д.?</w:t>
            </w:r>
          </w:p>
          <w:p w:rsidR="00AF1498" w:rsidRDefault="003A5FE2">
            <w:pPr>
              <w:spacing w:after="0" w:line="240" w:lineRule="auto"/>
              <w:jc w:val="both"/>
              <w:rPr>
                <w:sz w:val="24"/>
                <w:szCs w:val="24"/>
              </w:rPr>
            </w:pPr>
            <w:r>
              <w:rPr>
                <w:rFonts w:ascii="Times New Roman" w:hAnsi="Times New Roman" w:cs="Times New Roman"/>
                <w:color w:val="000000"/>
                <w:sz w:val="24"/>
                <w:szCs w:val="24"/>
              </w:rPr>
              <w:t>3. Заполните следующую таблицу (Преимущества и недостатки основных средств распространения рекламы). На семинарном задании дайте развернутый комментарий, обсудите и дополните свои записи. Сделайте ударение на анализе СМИ (в сравнении с другими способами распространения рекламной продукции).</w:t>
            </w:r>
          </w:p>
          <w:p w:rsidR="00AF1498" w:rsidRDefault="003A5FE2">
            <w:pPr>
              <w:spacing w:after="0" w:line="240" w:lineRule="auto"/>
              <w:jc w:val="both"/>
              <w:rPr>
                <w:sz w:val="24"/>
                <w:szCs w:val="24"/>
              </w:rPr>
            </w:pPr>
            <w:r>
              <w:rPr>
                <w:rFonts w:ascii="Times New Roman" w:hAnsi="Times New Roman" w:cs="Times New Roman"/>
                <w:color w:val="000000"/>
                <w:sz w:val="24"/>
                <w:szCs w:val="24"/>
              </w:rPr>
              <w:t xml:space="preserve">4. На материале приведенной ниже публикации сделайте сообщение по вопросам темы (Бызов Л. Политическое сегментирование электората и идентификация избирательного процесса // </w:t>
            </w:r>
            <w:hyperlink r:id="rId17" w:history="1">
              <w:r w:rsidR="00EF686C">
                <w:rPr>
                  <w:rStyle w:val="a3"/>
                  <w:rFonts w:ascii="Times New Roman" w:hAnsi="Times New Roman" w:cs="Times New Roman"/>
                  <w:sz w:val="24"/>
                  <w:szCs w:val="24"/>
                </w:rPr>
                <w:t>http://www.proza.ru/2011/09/18/1174).</w:t>
              </w:r>
            </w:hyperlink>
          </w:p>
        </w:tc>
      </w:tr>
    </w:tbl>
    <w:p w:rsidR="00AF1498" w:rsidRDefault="003A5F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1498">
        <w:trPr>
          <w:trHeight w:hRule="exact" w:val="304"/>
        </w:trPr>
        <w:tc>
          <w:tcPr>
            <w:tcW w:w="9654" w:type="dxa"/>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b/>
                <w:color w:val="000000"/>
                <w:sz w:val="24"/>
                <w:szCs w:val="24"/>
              </w:rPr>
              <w:lastRenderedPageBreak/>
              <w:t>Тема 8. Технологии подготовки рекламной кампании и ее проведения.</w:t>
            </w:r>
          </w:p>
        </w:tc>
      </w:tr>
      <w:tr w:rsidR="00AF1498">
        <w:trPr>
          <w:trHeight w:hRule="exact" w:val="8939"/>
        </w:trPr>
        <w:tc>
          <w:tcPr>
            <w:tcW w:w="9654" w:type="dxa"/>
            <w:shd w:val="clear" w:color="000000" w:fill="FFFFFF"/>
            <w:tcMar>
              <w:left w:w="34" w:type="dxa"/>
              <w:right w:w="34" w:type="dxa"/>
            </w:tcMar>
          </w:tcPr>
          <w:p w:rsidR="00AF1498" w:rsidRDefault="003A5FE2">
            <w:pPr>
              <w:spacing w:after="0" w:line="240" w:lineRule="auto"/>
              <w:jc w:val="both"/>
              <w:rPr>
                <w:sz w:val="24"/>
                <w:szCs w:val="24"/>
              </w:rPr>
            </w:pPr>
            <w:r>
              <w:rPr>
                <w:rFonts w:ascii="Times New Roman" w:hAnsi="Times New Roman" w:cs="Times New Roman"/>
                <w:color w:val="000000"/>
                <w:sz w:val="24"/>
                <w:szCs w:val="24"/>
              </w:rPr>
              <w:t>Цель: Изучить технологии подготовки рекламной кампании и ее проведения.</w:t>
            </w:r>
          </w:p>
          <w:p w:rsidR="00AF1498" w:rsidRDefault="003A5FE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AF1498" w:rsidRDefault="003A5FE2">
            <w:pPr>
              <w:spacing w:after="0" w:line="240" w:lineRule="auto"/>
              <w:jc w:val="both"/>
              <w:rPr>
                <w:sz w:val="24"/>
                <w:szCs w:val="24"/>
              </w:rPr>
            </w:pPr>
            <w:r>
              <w:rPr>
                <w:rFonts w:ascii="Times New Roman" w:hAnsi="Times New Roman" w:cs="Times New Roman"/>
                <w:color w:val="000000"/>
                <w:sz w:val="24"/>
                <w:szCs w:val="24"/>
              </w:rPr>
              <w:t>1. Рекламная информация в структуре рекламной коммуникации.</w:t>
            </w:r>
          </w:p>
          <w:p w:rsidR="00AF1498" w:rsidRDefault="003A5FE2">
            <w:pPr>
              <w:spacing w:after="0" w:line="240" w:lineRule="auto"/>
              <w:jc w:val="both"/>
              <w:rPr>
                <w:sz w:val="24"/>
                <w:szCs w:val="24"/>
              </w:rPr>
            </w:pPr>
            <w:r>
              <w:rPr>
                <w:rFonts w:ascii="Times New Roman" w:hAnsi="Times New Roman" w:cs="Times New Roman"/>
                <w:color w:val="000000"/>
                <w:sz w:val="24"/>
                <w:szCs w:val="24"/>
              </w:rPr>
              <w:t>2. Структура рекламного сообщения.</w:t>
            </w:r>
          </w:p>
          <w:p w:rsidR="00AF1498" w:rsidRDefault="003A5FE2">
            <w:pPr>
              <w:spacing w:after="0" w:line="240" w:lineRule="auto"/>
              <w:jc w:val="both"/>
              <w:rPr>
                <w:sz w:val="24"/>
                <w:szCs w:val="24"/>
              </w:rPr>
            </w:pPr>
            <w:r>
              <w:rPr>
                <w:rFonts w:ascii="Times New Roman" w:hAnsi="Times New Roman" w:cs="Times New Roman"/>
                <w:color w:val="000000"/>
                <w:sz w:val="24"/>
                <w:szCs w:val="24"/>
              </w:rPr>
              <w:t>3. Способы изучения содержания и формы рекламной информации.</w:t>
            </w:r>
          </w:p>
          <w:p w:rsidR="00AF1498" w:rsidRDefault="003A5FE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AF1498" w:rsidRDefault="003A5FE2">
            <w:pPr>
              <w:spacing w:after="0" w:line="240" w:lineRule="auto"/>
              <w:jc w:val="both"/>
              <w:rPr>
                <w:sz w:val="24"/>
                <w:szCs w:val="24"/>
              </w:rPr>
            </w:pPr>
            <w:r>
              <w:rPr>
                <w:rFonts w:ascii="Times New Roman" w:hAnsi="Times New Roman" w:cs="Times New Roman"/>
                <w:color w:val="000000"/>
                <w:sz w:val="24"/>
                <w:szCs w:val="24"/>
              </w:rPr>
              <w:t>1. Какие цели и задачи ставят политологи при исследовании содержания рекламной информации?</w:t>
            </w:r>
          </w:p>
          <w:p w:rsidR="00AF1498" w:rsidRDefault="003A5FE2">
            <w:pPr>
              <w:spacing w:after="0" w:line="240" w:lineRule="auto"/>
              <w:jc w:val="both"/>
              <w:rPr>
                <w:sz w:val="24"/>
                <w:szCs w:val="24"/>
              </w:rPr>
            </w:pPr>
            <w:r>
              <w:rPr>
                <w:rFonts w:ascii="Times New Roman" w:hAnsi="Times New Roman" w:cs="Times New Roman"/>
                <w:color w:val="000000"/>
                <w:sz w:val="24"/>
                <w:szCs w:val="24"/>
              </w:rPr>
              <w:t>2. Какие подходы исследуются для изучения содержания рекламной информации?</w:t>
            </w:r>
          </w:p>
          <w:p w:rsidR="00AF1498" w:rsidRDefault="003A5FE2">
            <w:pPr>
              <w:spacing w:after="0" w:line="240" w:lineRule="auto"/>
              <w:jc w:val="both"/>
              <w:rPr>
                <w:sz w:val="24"/>
                <w:szCs w:val="24"/>
              </w:rPr>
            </w:pPr>
            <w:r>
              <w:rPr>
                <w:rFonts w:ascii="Times New Roman" w:hAnsi="Times New Roman" w:cs="Times New Roman"/>
                <w:color w:val="000000"/>
                <w:sz w:val="24"/>
                <w:szCs w:val="24"/>
              </w:rPr>
              <w:t>3. В чем специфика политических, социологических, психологических, лингвистических и иных исследований содержания и формы передаваемых рекламных сообщений?</w:t>
            </w:r>
          </w:p>
          <w:p w:rsidR="00AF1498" w:rsidRDefault="003A5FE2">
            <w:pPr>
              <w:spacing w:after="0" w:line="240" w:lineRule="auto"/>
              <w:jc w:val="both"/>
              <w:rPr>
                <w:sz w:val="24"/>
                <w:szCs w:val="24"/>
              </w:rPr>
            </w:pPr>
            <w:r>
              <w:rPr>
                <w:rFonts w:ascii="Times New Roman" w:hAnsi="Times New Roman" w:cs="Times New Roman"/>
                <w:color w:val="000000"/>
                <w:sz w:val="24"/>
                <w:szCs w:val="24"/>
              </w:rPr>
              <w:t>4. Выделяют две основные составляющие (информирующую и побуждающую) рекламного сообщения. Раскройте данные цели рекламного сообщения на конкретном примере применительно к политической рекламе.</w:t>
            </w:r>
          </w:p>
          <w:p w:rsidR="00AF1498" w:rsidRDefault="003A5FE2">
            <w:pPr>
              <w:spacing w:after="0" w:line="240" w:lineRule="auto"/>
              <w:jc w:val="both"/>
              <w:rPr>
                <w:sz w:val="24"/>
                <w:szCs w:val="24"/>
              </w:rPr>
            </w:pPr>
            <w:r>
              <w:rPr>
                <w:rFonts w:ascii="Times New Roman" w:hAnsi="Times New Roman" w:cs="Times New Roman"/>
                <w:color w:val="000000"/>
                <w:sz w:val="24"/>
                <w:szCs w:val="24"/>
              </w:rPr>
              <w:t>5. Чем отличается «вкладываемое значение» (содержание) от знаковых и символических средств выражения рекламного сообщения (форма)?</w:t>
            </w:r>
          </w:p>
          <w:p w:rsidR="00AF1498" w:rsidRDefault="003A5FE2">
            <w:pPr>
              <w:spacing w:after="0" w:line="240" w:lineRule="auto"/>
              <w:jc w:val="both"/>
              <w:rPr>
                <w:sz w:val="24"/>
                <w:szCs w:val="24"/>
              </w:rPr>
            </w:pPr>
            <w:r>
              <w:rPr>
                <w:rFonts w:ascii="Times New Roman" w:hAnsi="Times New Roman" w:cs="Times New Roman"/>
                <w:color w:val="000000"/>
                <w:sz w:val="24"/>
                <w:szCs w:val="24"/>
              </w:rPr>
              <w:t>6. Раскройте главные факторы и критерии оценки рекламного сообщения понятность, запоминаемость, эмоциональное воздействие, побуждающие воздействия.</w:t>
            </w:r>
          </w:p>
          <w:p w:rsidR="00AF1498" w:rsidRDefault="003A5FE2">
            <w:pPr>
              <w:spacing w:after="0" w:line="240" w:lineRule="auto"/>
              <w:jc w:val="both"/>
              <w:rPr>
                <w:sz w:val="24"/>
                <w:szCs w:val="24"/>
              </w:rPr>
            </w:pPr>
            <w:r>
              <w:rPr>
                <w:rFonts w:ascii="Times New Roman" w:hAnsi="Times New Roman" w:cs="Times New Roman"/>
                <w:color w:val="000000"/>
                <w:sz w:val="24"/>
                <w:szCs w:val="24"/>
              </w:rPr>
              <w:t>7. Охарактеризуйте основные методы исследования содержания рекламного сообщения.</w:t>
            </w:r>
          </w:p>
          <w:p w:rsidR="00AF1498" w:rsidRDefault="003A5FE2">
            <w:pPr>
              <w:spacing w:after="0" w:line="240" w:lineRule="auto"/>
              <w:jc w:val="both"/>
              <w:rPr>
                <w:sz w:val="24"/>
                <w:szCs w:val="24"/>
              </w:rPr>
            </w:pPr>
            <w:r>
              <w:rPr>
                <w:rFonts w:ascii="Times New Roman" w:hAnsi="Times New Roman" w:cs="Times New Roman"/>
                <w:color w:val="000000"/>
                <w:sz w:val="24"/>
                <w:szCs w:val="24"/>
              </w:rPr>
              <w:t>8. В одном из номеров «Российского рекламного вестника»  дается следующие описание структуры рекламного текста. Рекламный текст раскрывает основное содержание рекламного послания. Его задача своим внешним видом привлечь внимание потенциального покупателя, разъяснением заинтересовать и заключением убедить купить предлагаемый товар. Он состоит из 5 основных элементов, которые почти всегда используются в рекламе: заголовок, подзаголовок, основной текст, подписи и комментарий, рекламный лозунг (слоган). Заголовок привлекает внимание к тексту, заинтересовывает покупателя. Это стержень рекламы и наиболее сильный посыл к покупателю. Поэтому следует придумать его мощным по воздействию и ясным по смыслу. Используйте стиль новостей. Подзаголовок мост между заголовком и основным текстом. Если клиента заинтересовал заголовок, то подзаголовок дает еще один шанс привлечь его к покупке. Основной текст выполняет обещания заголовка. По своей структуре текст делится на три части: вступление, основную часть и заключение. Во вступлении  Российский рекламный вестник. 2005. 3. С. 31.</w:t>
            </w:r>
          </w:p>
        </w:tc>
      </w:tr>
    </w:tbl>
    <w:p w:rsidR="00AF1498" w:rsidRDefault="003A5F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1498">
        <w:trPr>
          <w:trHeight w:hRule="exact" w:val="304"/>
        </w:trPr>
        <w:tc>
          <w:tcPr>
            <w:tcW w:w="9654" w:type="dxa"/>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b/>
                <w:color w:val="000000"/>
                <w:sz w:val="24"/>
                <w:szCs w:val="24"/>
              </w:rPr>
              <w:lastRenderedPageBreak/>
              <w:t>Тема 9. Формирование общественного мнения (технологии public relations)</w:t>
            </w:r>
          </w:p>
        </w:tc>
      </w:tr>
      <w:tr w:rsidR="00AF1498">
        <w:trPr>
          <w:trHeight w:hRule="exact" w:val="9751"/>
        </w:trPr>
        <w:tc>
          <w:tcPr>
            <w:tcW w:w="9654" w:type="dxa"/>
            <w:shd w:val="clear" w:color="000000" w:fill="FFFFFF"/>
            <w:tcMar>
              <w:left w:w="34" w:type="dxa"/>
              <w:right w:w="34" w:type="dxa"/>
            </w:tcMar>
          </w:tcPr>
          <w:p w:rsidR="00AF1498" w:rsidRDefault="003A5FE2">
            <w:pPr>
              <w:spacing w:after="0" w:line="240" w:lineRule="auto"/>
              <w:jc w:val="both"/>
              <w:rPr>
                <w:sz w:val="24"/>
                <w:szCs w:val="24"/>
              </w:rPr>
            </w:pPr>
            <w:r>
              <w:rPr>
                <w:rFonts w:ascii="Times New Roman" w:hAnsi="Times New Roman" w:cs="Times New Roman"/>
                <w:color w:val="000000"/>
                <w:sz w:val="24"/>
                <w:szCs w:val="24"/>
              </w:rPr>
              <w:t>Цель: Изучить формирование общественного мнения (технологии public relations)</w:t>
            </w:r>
          </w:p>
          <w:p w:rsidR="00AF1498" w:rsidRDefault="003A5FE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AF1498" w:rsidRDefault="003A5FE2">
            <w:pPr>
              <w:spacing w:after="0" w:line="240" w:lineRule="auto"/>
              <w:jc w:val="both"/>
              <w:rPr>
                <w:sz w:val="24"/>
                <w:szCs w:val="24"/>
              </w:rPr>
            </w:pPr>
            <w:r>
              <w:rPr>
                <w:rFonts w:ascii="Times New Roman" w:hAnsi="Times New Roman" w:cs="Times New Roman"/>
                <w:color w:val="000000"/>
                <w:sz w:val="24"/>
                <w:szCs w:val="24"/>
              </w:rPr>
              <w:t>1. Рекламная информация в структуре рекламной коммуникации.</w:t>
            </w:r>
          </w:p>
          <w:p w:rsidR="00AF1498" w:rsidRDefault="003A5FE2">
            <w:pPr>
              <w:spacing w:after="0" w:line="240" w:lineRule="auto"/>
              <w:jc w:val="both"/>
              <w:rPr>
                <w:sz w:val="24"/>
                <w:szCs w:val="24"/>
              </w:rPr>
            </w:pPr>
            <w:r>
              <w:rPr>
                <w:rFonts w:ascii="Times New Roman" w:hAnsi="Times New Roman" w:cs="Times New Roman"/>
                <w:color w:val="000000"/>
                <w:sz w:val="24"/>
                <w:szCs w:val="24"/>
              </w:rPr>
              <w:t>2. Структура рекламного сообщения.</w:t>
            </w:r>
          </w:p>
          <w:p w:rsidR="00AF1498" w:rsidRDefault="003A5FE2">
            <w:pPr>
              <w:spacing w:after="0" w:line="240" w:lineRule="auto"/>
              <w:jc w:val="both"/>
              <w:rPr>
                <w:sz w:val="24"/>
                <w:szCs w:val="24"/>
              </w:rPr>
            </w:pPr>
            <w:r>
              <w:rPr>
                <w:rFonts w:ascii="Times New Roman" w:hAnsi="Times New Roman" w:cs="Times New Roman"/>
                <w:color w:val="000000"/>
                <w:sz w:val="24"/>
                <w:szCs w:val="24"/>
              </w:rPr>
              <w:t>3. Способы изучения содержания и формы рекламной информации.</w:t>
            </w:r>
          </w:p>
          <w:p w:rsidR="00AF1498" w:rsidRDefault="003A5FE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AF1498" w:rsidRDefault="003A5FE2">
            <w:pPr>
              <w:spacing w:after="0" w:line="240" w:lineRule="auto"/>
              <w:jc w:val="both"/>
              <w:rPr>
                <w:sz w:val="24"/>
                <w:szCs w:val="24"/>
              </w:rPr>
            </w:pPr>
            <w:r>
              <w:rPr>
                <w:rFonts w:ascii="Times New Roman" w:hAnsi="Times New Roman" w:cs="Times New Roman"/>
                <w:color w:val="000000"/>
                <w:sz w:val="24"/>
                <w:szCs w:val="24"/>
              </w:rPr>
              <w:t>1. Проанализируйте следующее определение медиапланирования применительно к тематике данного занятия. Медиапланирование (mediaplaning) - планирование рекламных кампаний, смысл которого сводится к выбору оптимальной программы размещения рекламного материала. В качестве критерия оптимальности используют, как правило, один или несколько параметров коммуникативной эффективности плана рекламной кампании.</w:t>
            </w:r>
          </w:p>
          <w:p w:rsidR="00AF1498" w:rsidRDefault="003A5FE2">
            <w:pPr>
              <w:spacing w:after="0" w:line="240" w:lineRule="auto"/>
              <w:jc w:val="both"/>
              <w:rPr>
                <w:sz w:val="24"/>
                <w:szCs w:val="24"/>
              </w:rPr>
            </w:pPr>
            <w:r>
              <w:rPr>
                <w:rFonts w:ascii="Times New Roman" w:hAnsi="Times New Roman" w:cs="Times New Roman"/>
                <w:color w:val="000000"/>
                <w:sz w:val="24"/>
                <w:szCs w:val="24"/>
              </w:rPr>
              <w:t>2. Сравните следующие определения медиапланирования с точки зрения разных наук, сравните их, покажите их взаимодополняющий характер: «Медиапланирование искусство грамотно (а значит, в первую очередь, экономно) планировать размещение рекламы». «Процесс медиапланирования состоит из ряда решений, призванных ответить на вопрос, как лучше организовать доставку рекламных объявлений предполагаемым покупателям моей торговой марки или услуги». «Медиапланирование представляет собой комплекс действий, который отражает взаимосвязь между временем, затраченным на рекламу, и ее масштабом, для достижения в кратчайшие сроки поставленных маркетинговых или рекламных задач. При этом под масштабом рекламы подразумеваются частота появления рекламных объявлений в СМИ, объем выделяемых площадей и качество содержания».</w:t>
            </w:r>
          </w:p>
          <w:p w:rsidR="00AF1498" w:rsidRDefault="003A5FE2">
            <w:pPr>
              <w:spacing w:after="0" w:line="240" w:lineRule="auto"/>
              <w:jc w:val="both"/>
              <w:rPr>
                <w:sz w:val="24"/>
                <w:szCs w:val="24"/>
              </w:rPr>
            </w:pPr>
            <w:r>
              <w:rPr>
                <w:rFonts w:ascii="Times New Roman" w:hAnsi="Times New Roman" w:cs="Times New Roman"/>
                <w:color w:val="000000"/>
                <w:sz w:val="24"/>
                <w:szCs w:val="24"/>
              </w:rPr>
              <w:t>3. Составьте словарик из основных понятий медиапланирования, используя следующий материал: Целевая аудитория - группа людей, являющихся объектом рекламы, получатели рекламных сообщений. Описывается чаще социально-демографическими характеристиками (пол, возраст и др.). Рейтинг (Rating) - размер аудитории, видевшей или слышавшей конкретно взятую программу, читавшей журнал, газету или другое СМИ в заданный промежуток времени по отношению к общему количеству населения. Та же величина, определенная по отношению к целевой аудитории (ЦА) называется целевым рейтингом (Target Rating). Охват аудитории (Reach) - часть всего населения или только целевой аудитории, с которой рекламодатель вступил в контакт посредством хотя бы одного рекламного сообщения. CPT (cost per thousand)- стоимость охвата реальной (определенной исследованиями) тысячи представителей читательской, зрительской или слушательской аудитории либо населения в регионе распространения данного СМИ.</w:t>
            </w:r>
          </w:p>
        </w:tc>
      </w:tr>
      <w:tr w:rsidR="00AF1498">
        <w:trPr>
          <w:trHeight w:hRule="exact" w:val="277"/>
        </w:trPr>
        <w:tc>
          <w:tcPr>
            <w:tcW w:w="9654" w:type="dxa"/>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F1498">
        <w:trPr>
          <w:trHeight w:hRule="exact" w:val="146"/>
        </w:trPr>
        <w:tc>
          <w:tcPr>
            <w:tcW w:w="9640" w:type="dxa"/>
          </w:tcPr>
          <w:p w:rsidR="00AF1498" w:rsidRDefault="00AF1498"/>
        </w:tc>
      </w:tr>
      <w:tr w:rsidR="00AF1498">
        <w:trPr>
          <w:trHeight w:hRule="exact" w:val="314"/>
        </w:trPr>
        <w:tc>
          <w:tcPr>
            <w:tcW w:w="9654" w:type="dxa"/>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b/>
                <w:color w:val="000000"/>
                <w:sz w:val="24"/>
                <w:szCs w:val="24"/>
              </w:rPr>
              <w:t>Тема 1. Сущность и структура политического маркетинга</w:t>
            </w:r>
          </w:p>
        </w:tc>
      </w:tr>
      <w:tr w:rsidR="00AF1498">
        <w:trPr>
          <w:trHeight w:hRule="exact" w:val="21"/>
        </w:trPr>
        <w:tc>
          <w:tcPr>
            <w:tcW w:w="9640" w:type="dxa"/>
          </w:tcPr>
          <w:p w:rsidR="00AF1498" w:rsidRDefault="00AF1498"/>
        </w:tc>
      </w:tr>
      <w:tr w:rsidR="00AF1498">
        <w:trPr>
          <w:trHeight w:hRule="exact" w:val="4560"/>
        </w:trPr>
        <w:tc>
          <w:tcPr>
            <w:tcW w:w="9654" w:type="dxa"/>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Цель: Изучить сущность и структура политического маркетинга</w:t>
            </w:r>
          </w:p>
          <w:p w:rsidR="00AF1498" w:rsidRDefault="003A5FE2">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AF1498" w:rsidRDefault="003A5FE2">
            <w:pPr>
              <w:spacing w:after="0" w:line="240" w:lineRule="auto"/>
              <w:rPr>
                <w:sz w:val="24"/>
                <w:szCs w:val="24"/>
              </w:rPr>
            </w:pPr>
            <w:r>
              <w:rPr>
                <w:rFonts w:ascii="Times New Roman" w:hAnsi="Times New Roman" w:cs="Times New Roman"/>
                <w:color w:val="000000"/>
                <w:sz w:val="24"/>
                <w:szCs w:val="24"/>
              </w:rPr>
              <w:t>1.Соотношение понятий «маркетинг» и «политический маркетинг».</w:t>
            </w:r>
          </w:p>
          <w:p w:rsidR="00AF1498" w:rsidRDefault="003A5FE2">
            <w:pPr>
              <w:spacing w:after="0" w:line="240" w:lineRule="auto"/>
              <w:rPr>
                <w:sz w:val="24"/>
                <w:szCs w:val="24"/>
              </w:rPr>
            </w:pPr>
            <w:r>
              <w:rPr>
                <w:rFonts w:ascii="Times New Roman" w:hAnsi="Times New Roman" w:cs="Times New Roman"/>
                <w:color w:val="000000"/>
                <w:sz w:val="24"/>
                <w:szCs w:val="24"/>
              </w:rPr>
              <w:t>2.Функции политического маркетинга.</w:t>
            </w:r>
          </w:p>
          <w:p w:rsidR="00AF1498" w:rsidRDefault="003A5FE2">
            <w:pPr>
              <w:spacing w:after="0" w:line="240" w:lineRule="auto"/>
              <w:rPr>
                <w:sz w:val="24"/>
                <w:szCs w:val="24"/>
              </w:rPr>
            </w:pPr>
            <w:r>
              <w:rPr>
                <w:rFonts w:ascii="Times New Roman" w:hAnsi="Times New Roman" w:cs="Times New Roman"/>
                <w:color w:val="000000"/>
                <w:sz w:val="24"/>
                <w:szCs w:val="24"/>
              </w:rPr>
              <w:t>3.Субъект и объект политического маркетинга.</w:t>
            </w:r>
          </w:p>
          <w:p w:rsidR="00AF1498" w:rsidRDefault="003A5FE2">
            <w:pPr>
              <w:spacing w:after="0" w:line="240" w:lineRule="auto"/>
              <w:rPr>
                <w:sz w:val="24"/>
                <w:szCs w:val="24"/>
              </w:rPr>
            </w:pPr>
            <w:r>
              <w:rPr>
                <w:rFonts w:ascii="Times New Roman" w:hAnsi="Times New Roman" w:cs="Times New Roman"/>
                <w:color w:val="000000"/>
                <w:sz w:val="24"/>
                <w:szCs w:val="24"/>
              </w:rPr>
              <w:t>4.Трактовки политического маркетинга: узкая, расширительная, широкая.</w:t>
            </w:r>
          </w:p>
          <w:p w:rsidR="00AF1498" w:rsidRDefault="003A5FE2">
            <w:pPr>
              <w:spacing w:after="0" w:line="240" w:lineRule="auto"/>
              <w:rPr>
                <w:sz w:val="24"/>
                <w:szCs w:val="24"/>
              </w:rPr>
            </w:pPr>
            <w:r>
              <w:rPr>
                <w:rFonts w:ascii="Times New Roman" w:hAnsi="Times New Roman" w:cs="Times New Roman"/>
                <w:color w:val="000000"/>
                <w:sz w:val="24"/>
                <w:szCs w:val="24"/>
              </w:rPr>
              <w:t>5.Структура политического маркетинга.</w:t>
            </w:r>
          </w:p>
          <w:p w:rsidR="00AF1498" w:rsidRDefault="003A5FE2">
            <w:pPr>
              <w:spacing w:after="0" w:line="240" w:lineRule="auto"/>
              <w:rPr>
                <w:sz w:val="24"/>
                <w:szCs w:val="24"/>
              </w:rPr>
            </w:pPr>
            <w:r>
              <w:rPr>
                <w:rFonts w:ascii="Times New Roman" w:hAnsi="Times New Roman" w:cs="Times New Roman"/>
                <w:color w:val="000000"/>
                <w:sz w:val="24"/>
                <w:szCs w:val="24"/>
              </w:rPr>
              <w:t>6.Избирательный политический маркетинг.</w:t>
            </w:r>
          </w:p>
          <w:p w:rsidR="00AF1498" w:rsidRDefault="003A5FE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F1498" w:rsidRDefault="003A5FE2">
            <w:pPr>
              <w:spacing w:after="0" w:line="240" w:lineRule="auto"/>
              <w:rPr>
                <w:sz w:val="24"/>
                <w:szCs w:val="24"/>
              </w:rPr>
            </w:pPr>
            <w:r>
              <w:rPr>
                <w:rFonts w:ascii="Times New Roman" w:hAnsi="Times New Roman" w:cs="Times New Roman"/>
                <w:color w:val="000000"/>
                <w:sz w:val="24"/>
                <w:szCs w:val="24"/>
              </w:rPr>
              <w:t>1.Определения политического маркетинга.</w:t>
            </w:r>
          </w:p>
          <w:p w:rsidR="00AF1498" w:rsidRDefault="003A5FE2">
            <w:pPr>
              <w:spacing w:after="0" w:line="240" w:lineRule="auto"/>
              <w:rPr>
                <w:sz w:val="24"/>
                <w:szCs w:val="24"/>
              </w:rPr>
            </w:pPr>
            <w:r>
              <w:rPr>
                <w:rFonts w:ascii="Times New Roman" w:hAnsi="Times New Roman" w:cs="Times New Roman"/>
                <w:color w:val="000000"/>
                <w:sz w:val="24"/>
                <w:szCs w:val="24"/>
              </w:rPr>
              <w:t>2.Задачи электорального маркетинга.</w:t>
            </w:r>
          </w:p>
          <w:p w:rsidR="00AF1498" w:rsidRDefault="003A5FE2">
            <w:pPr>
              <w:spacing w:after="0" w:line="240" w:lineRule="auto"/>
              <w:rPr>
                <w:sz w:val="24"/>
                <w:szCs w:val="24"/>
              </w:rPr>
            </w:pPr>
            <w:r>
              <w:rPr>
                <w:rFonts w:ascii="Times New Roman" w:hAnsi="Times New Roman" w:cs="Times New Roman"/>
                <w:color w:val="000000"/>
                <w:sz w:val="24"/>
                <w:szCs w:val="24"/>
              </w:rPr>
              <w:t>Темы рефератов:</w:t>
            </w:r>
          </w:p>
          <w:p w:rsidR="00AF1498" w:rsidRDefault="003A5FE2">
            <w:pPr>
              <w:spacing w:after="0" w:line="240" w:lineRule="auto"/>
              <w:rPr>
                <w:sz w:val="24"/>
                <w:szCs w:val="24"/>
              </w:rPr>
            </w:pPr>
            <w:r>
              <w:rPr>
                <w:rFonts w:ascii="Times New Roman" w:hAnsi="Times New Roman" w:cs="Times New Roman"/>
                <w:color w:val="000000"/>
                <w:sz w:val="24"/>
                <w:szCs w:val="24"/>
              </w:rPr>
              <w:t>1.Электоральный рынок и рынок политических «товаров» как объекты изучения и применения маркетинговых технологий.</w:t>
            </w:r>
          </w:p>
          <w:p w:rsidR="00AF1498" w:rsidRDefault="003A5FE2">
            <w:pPr>
              <w:spacing w:after="0" w:line="240" w:lineRule="auto"/>
              <w:rPr>
                <w:sz w:val="24"/>
                <w:szCs w:val="24"/>
              </w:rPr>
            </w:pPr>
            <w:r>
              <w:rPr>
                <w:rFonts w:ascii="Times New Roman" w:hAnsi="Times New Roman" w:cs="Times New Roman"/>
                <w:color w:val="000000"/>
                <w:sz w:val="24"/>
                <w:szCs w:val="24"/>
              </w:rPr>
              <w:t>2. Государственный политический маркетинг: цели, задачи, особенности.</w:t>
            </w:r>
          </w:p>
          <w:p w:rsidR="00AF1498" w:rsidRDefault="003A5FE2">
            <w:pPr>
              <w:spacing w:after="0" w:line="240" w:lineRule="auto"/>
              <w:rPr>
                <w:sz w:val="24"/>
                <w:szCs w:val="24"/>
              </w:rPr>
            </w:pPr>
            <w:r>
              <w:rPr>
                <w:rFonts w:ascii="Times New Roman" w:hAnsi="Times New Roman" w:cs="Times New Roman"/>
                <w:color w:val="000000"/>
                <w:sz w:val="24"/>
                <w:szCs w:val="24"/>
              </w:rPr>
              <w:t>3. Глобальный или международный политический маркетинг: цели и основные</w:t>
            </w:r>
          </w:p>
        </w:tc>
      </w:tr>
    </w:tbl>
    <w:p w:rsidR="00AF1498" w:rsidRDefault="003A5F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1498">
        <w:trPr>
          <w:trHeight w:hRule="exact" w:val="304"/>
        </w:trPr>
        <w:tc>
          <w:tcPr>
            <w:tcW w:w="9654" w:type="dxa"/>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lastRenderedPageBreak/>
              <w:t>акторы.</w:t>
            </w:r>
          </w:p>
        </w:tc>
      </w:tr>
      <w:tr w:rsidR="00AF1498">
        <w:trPr>
          <w:trHeight w:hRule="exact" w:val="8"/>
        </w:trPr>
        <w:tc>
          <w:tcPr>
            <w:tcW w:w="9640" w:type="dxa"/>
          </w:tcPr>
          <w:p w:rsidR="00AF1498" w:rsidRDefault="00AF1498"/>
        </w:tc>
      </w:tr>
      <w:tr w:rsidR="00AF1498">
        <w:trPr>
          <w:trHeight w:hRule="exact" w:val="314"/>
        </w:trPr>
        <w:tc>
          <w:tcPr>
            <w:tcW w:w="9654" w:type="dxa"/>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b/>
                <w:color w:val="000000"/>
                <w:sz w:val="24"/>
                <w:szCs w:val="24"/>
              </w:rPr>
              <w:t>Тема 2. Политический брендинг</w:t>
            </w:r>
          </w:p>
        </w:tc>
      </w:tr>
      <w:tr w:rsidR="00AF1498">
        <w:trPr>
          <w:trHeight w:hRule="exact" w:val="21"/>
        </w:trPr>
        <w:tc>
          <w:tcPr>
            <w:tcW w:w="9640" w:type="dxa"/>
          </w:tcPr>
          <w:p w:rsidR="00AF1498" w:rsidRDefault="00AF1498"/>
        </w:tc>
      </w:tr>
      <w:tr w:rsidR="00AF1498">
        <w:trPr>
          <w:trHeight w:hRule="exact" w:val="4101"/>
        </w:trPr>
        <w:tc>
          <w:tcPr>
            <w:tcW w:w="9654" w:type="dxa"/>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Цель: Изучить политический брендинг.</w:t>
            </w:r>
          </w:p>
          <w:p w:rsidR="00AF1498" w:rsidRDefault="003A5FE2">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AF1498" w:rsidRDefault="003A5FE2">
            <w:pPr>
              <w:spacing w:after="0" w:line="240" w:lineRule="auto"/>
              <w:rPr>
                <w:sz w:val="24"/>
                <w:szCs w:val="24"/>
              </w:rPr>
            </w:pPr>
            <w:r>
              <w:rPr>
                <w:rFonts w:ascii="Times New Roman" w:hAnsi="Times New Roman" w:cs="Times New Roman"/>
                <w:color w:val="000000"/>
                <w:sz w:val="24"/>
                <w:szCs w:val="24"/>
              </w:rPr>
              <w:t>1.Политический бренд как стереотипный образ политического «товара».</w:t>
            </w:r>
          </w:p>
          <w:p w:rsidR="00AF1498" w:rsidRDefault="003A5FE2">
            <w:pPr>
              <w:spacing w:after="0" w:line="240" w:lineRule="auto"/>
              <w:rPr>
                <w:sz w:val="24"/>
                <w:szCs w:val="24"/>
              </w:rPr>
            </w:pPr>
            <w:r>
              <w:rPr>
                <w:rFonts w:ascii="Times New Roman" w:hAnsi="Times New Roman" w:cs="Times New Roman"/>
                <w:color w:val="000000"/>
                <w:sz w:val="24"/>
                <w:szCs w:val="24"/>
              </w:rPr>
              <w:t>2.Цели и задачи политического брендинга.</w:t>
            </w:r>
          </w:p>
          <w:p w:rsidR="00AF1498" w:rsidRDefault="003A5FE2">
            <w:pPr>
              <w:spacing w:after="0" w:line="240" w:lineRule="auto"/>
              <w:rPr>
                <w:sz w:val="24"/>
                <w:szCs w:val="24"/>
              </w:rPr>
            </w:pPr>
            <w:r>
              <w:rPr>
                <w:rFonts w:ascii="Times New Roman" w:hAnsi="Times New Roman" w:cs="Times New Roman"/>
                <w:color w:val="000000"/>
                <w:sz w:val="24"/>
                <w:szCs w:val="24"/>
              </w:rPr>
              <w:t>3.Этапы построения политического бренда.</w:t>
            </w:r>
          </w:p>
          <w:p w:rsidR="00AF1498" w:rsidRDefault="003A5FE2">
            <w:pPr>
              <w:spacing w:after="0" w:line="240" w:lineRule="auto"/>
              <w:rPr>
                <w:sz w:val="24"/>
                <w:szCs w:val="24"/>
              </w:rPr>
            </w:pPr>
            <w:r>
              <w:rPr>
                <w:rFonts w:ascii="Times New Roman" w:hAnsi="Times New Roman" w:cs="Times New Roman"/>
                <w:color w:val="000000"/>
                <w:sz w:val="24"/>
                <w:szCs w:val="24"/>
              </w:rPr>
              <w:t>4.Коммуникативная зона бренда.</w:t>
            </w:r>
          </w:p>
          <w:p w:rsidR="00AF1498" w:rsidRDefault="003A5FE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F1498" w:rsidRDefault="003A5FE2">
            <w:pPr>
              <w:spacing w:after="0" w:line="240" w:lineRule="auto"/>
              <w:rPr>
                <w:sz w:val="24"/>
                <w:szCs w:val="24"/>
              </w:rPr>
            </w:pPr>
            <w:r>
              <w:rPr>
                <w:rFonts w:ascii="Times New Roman" w:hAnsi="Times New Roman" w:cs="Times New Roman"/>
                <w:color w:val="000000"/>
                <w:sz w:val="24"/>
                <w:szCs w:val="24"/>
              </w:rPr>
              <w:t>1.Роль условно-статичных и условно-динамичных факторов в построении бренда.</w:t>
            </w:r>
          </w:p>
          <w:p w:rsidR="00AF1498" w:rsidRDefault="003A5FE2">
            <w:pPr>
              <w:spacing w:after="0" w:line="240" w:lineRule="auto"/>
              <w:rPr>
                <w:sz w:val="24"/>
                <w:szCs w:val="24"/>
              </w:rPr>
            </w:pPr>
            <w:r>
              <w:rPr>
                <w:rFonts w:ascii="Times New Roman" w:hAnsi="Times New Roman" w:cs="Times New Roman"/>
                <w:color w:val="000000"/>
                <w:sz w:val="24"/>
                <w:szCs w:val="24"/>
              </w:rPr>
              <w:t>2.Роль средств массовой коммуникации в построении и функционировании брендов.</w:t>
            </w:r>
          </w:p>
          <w:p w:rsidR="00AF1498" w:rsidRDefault="003A5FE2">
            <w:pPr>
              <w:spacing w:after="0" w:line="240" w:lineRule="auto"/>
              <w:rPr>
                <w:sz w:val="24"/>
                <w:szCs w:val="24"/>
              </w:rPr>
            </w:pPr>
            <w:r>
              <w:rPr>
                <w:rFonts w:ascii="Times New Roman" w:hAnsi="Times New Roman" w:cs="Times New Roman"/>
                <w:color w:val="000000"/>
                <w:sz w:val="24"/>
                <w:szCs w:val="24"/>
              </w:rPr>
              <w:t>Темы рефератов:</w:t>
            </w:r>
          </w:p>
          <w:p w:rsidR="00AF1498" w:rsidRDefault="003A5FE2">
            <w:pPr>
              <w:spacing w:after="0" w:line="240" w:lineRule="auto"/>
              <w:rPr>
                <w:sz w:val="24"/>
                <w:szCs w:val="24"/>
              </w:rPr>
            </w:pPr>
            <w:r>
              <w:rPr>
                <w:rFonts w:ascii="Times New Roman" w:hAnsi="Times New Roman" w:cs="Times New Roman"/>
                <w:color w:val="000000"/>
                <w:sz w:val="24"/>
                <w:szCs w:val="24"/>
              </w:rPr>
              <w:t>1. Современное состояние исследований политической рекламы в России и за рубежом.</w:t>
            </w:r>
          </w:p>
          <w:p w:rsidR="00AF1498" w:rsidRDefault="003A5FE2">
            <w:pPr>
              <w:spacing w:after="0" w:line="240" w:lineRule="auto"/>
              <w:rPr>
                <w:sz w:val="24"/>
                <w:szCs w:val="24"/>
              </w:rPr>
            </w:pPr>
            <w:r>
              <w:rPr>
                <w:rFonts w:ascii="Times New Roman" w:hAnsi="Times New Roman" w:cs="Times New Roman"/>
                <w:color w:val="000000"/>
                <w:sz w:val="24"/>
                <w:szCs w:val="24"/>
              </w:rPr>
              <w:t>2. Социальные предпосылки и условия распространения политической рекламы как массового явления.</w:t>
            </w:r>
          </w:p>
          <w:p w:rsidR="00AF1498" w:rsidRDefault="003A5FE2">
            <w:pPr>
              <w:spacing w:after="0" w:line="240" w:lineRule="auto"/>
              <w:rPr>
                <w:sz w:val="24"/>
                <w:szCs w:val="24"/>
              </w:rPr>
            </w:pPr>
            <w:r>
              <w:rPr>
                <w:rFonts w:ascii="Times New Roman" w:hAnsi="Times New Roman" w:cs="Times New Roman"/>
                <w:color w:val="000000"/>
                <w:sz w:val="24"/>
                <w:szCs w:val="24"/>
              </w:rPr>
              <w:t>3. Этапы, тенденции и закономерности в развитии политической рекламы.</w:t>
            </w:r>
          </w:p>
          <w:p w:rsidR="00AF1498" w:rsidRDefault="003A5FE2">
            <w:pPr>
              <w:spacing w:after="0" w:line="240" w:lineRule="auto"/>
              <w:rPr>
                <w:sz w:val="24"/>
                <w:szCs w:val="24"/>
              </w:rPr>
            </w:pPr>
            <w:r>
              <w:rPr>
                <w:rFonts w:ascii="Times New Roman" w:hAnsi="Times New Roman" w:cs="Times New Roman"/>
                <w:color w:val="000000"/>
                <w:sz w:val="24"/>
                <w:szCs w:val="24"/>
              </w:rPr>
              <w:t>4. Особенности развития политической рекламы в России.</w:t>
            </w:r>
          </w:p>
        </w:tc>
      </w:tr>
      <w:tr w:rsidR="00AF1498">
        <w:trPr>
          <w:trHeight w:hRule="exact" w:val="8"/>
        </w:trPr>
        <w:tc>
          <w:tcPr>
            <w:tcW w:w="9640" w:type="dxa"/>
          </w:tcPr>
          <w:p w:rsidR="00AF1498" w:rsidRDefault="00AF1498"/>
        </w:tc>
      </w:tr>
      <w:tr w:rsidR="00AF1498">
        <w:trPr>
          <w:trHeight w:hRule="exact" w:val="314"/>
        </w:trPr>
        <w:tc>
          <w:tcPr>
            <w:tcW w:w="9654" w:type="dxa"/>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b/>
                <w:color w:val="000000"/>
                <w:sz w:val="24"/>
                <w:szCs w:val="24"/>
              </w:rPr>
              <w:t>Тема 3. Политический дискурс</w:t>
            </w:r>
          </w:p>
        </w:tc>
      </w:tr>
      <w:tr w:rsidR="00AF1498">
        <w:trPr>
          <w:trHeight w:hRule="exact" w:val="21"/>
        </w:trPr>
        <w:tc>
          <w:tcPr>
            <w:tcW w:w="9640" w:type="dxa"/>
          </w:tcPr>
          <w:p w:rsidR="00AF1498" w:rsidRDefault="00AF1498"/>
        </w:tc>
      </w:tr>
      <w:tr w:rsidR="00AF1498">
        <w:trPr>
          <w:trHeight w:hRule="exact" w:val="2748"/>
        </w:trPr>
        <w:tc>
          <w:tcPr>
            <w:tcW w:w="9654" w:type="dxa"/>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Цель: Изучить политический дискурс</w:t>
            </w:r>
          </w:p>
          <w:p w:rsidR="00AF1498" w:rsidRDefault="003A5FE2">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AF1498" w:rsidRDefault="003A5FE2">
            <w:pPr>
              <w:spacing w:after="0" w:line="240" w:lineRule="auto"/>
              <w:rPr>
                <w:sz w:val="24"/>
                <w:szCs w:val="24"/>
              </w:rPr>
            </w:pPr>
            <w:r>
              <w:rPr>
                <w:rFonts w:ascii="Times New Roman" w:hAnsi="Times New Roman" w:cs="Times New Roman"/>
                <w:color w:val="000000"/>
                <w:sz w:val="24"/>
                <w:szCs w:val="24"/>
              </w:rPr>
              <w:t>1.Политический дискурс как вербально артикулированная форма объективации содержания сознания, регулируемая доминирующим в той или иной социокультурной традиции типом рациональности.</w:t>
            </w:r>
          </w:p>
          <w:p w:rsidR="00AF1498" w:rsidRDefault="003A5FE2">
            <w:pPr>
              <w:spacing w:after="0" w:line="240" w:lineRule="auto"/>
              <w:rPr>
                <w:sz w:val="24"/>
                <w:szCs w:val="24"/>
              </w:rPr>
            </w:pPr>
            <w:r>
              <w:rPr>
                <w:rFonts w:ascii="Times New Roman" w:hAnsi="Times New Roman" w:cs="Times New Roman"/>
                <w:color w:val="000000"/>
                <w:sz w:val="24"/>
                <w:szCs w:val="24"/>
              </w:rPr>
              <w:t>2.Роль политического дискурса в политическом маркетинге.</w:t>
            </w:r>
          </w:p>
          <w:p w:rsidR="00AF1498" w:rsidRDefault="003A5FE2">
            <w:pPr>
              <w:spacing w:after="0" w:line="240" w:lineRule="auto"/>
              <w:rPr>
                <w:sz w:val="24"/>
                <w:szCs w:val="24"/>
              </w:rPr>
            </w:pPr>
            <w:r>
              <w:rPr>
                <w:rFonts w:ascii="Times New Roman" w:hAnsi="Times New Roman" w:cs="Times New Roman"/>
                <w:color w:val="000000"/>
                <w:sz w:val="24"/>
                <w:szCs w:val="24"/>
              </w:rPr>
              <w:t>3.Типы политических дискурсов.</w:t>
            </w:r>
          </w:p>
          <w:p w:rsidR="00AF1498" w:rsidRDefault="003A5FE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F1498" w:rsidRDefault="003A5FE2">
            <w:pPr>
              <w:spacing w:after="0" w:line="240" w:lineRule="auto"/>
              <w:rPr>
                <w:sz w:val="24"/>
                <w:szCs w:val="24"/>
              </w:rPr>
            </w:pPr>
            <w:r>
              <w:rPr>
                <w:rFonts w:ascii="Times New Roman" w:hAnsi="Times New Roman" w:cs="Times New Roman"/>
                <w:color w:val="000000"/>
                <w:sz w:val="24"/>
                <w:szCs w:val="24"/>
              </w:rPr>
              <w:t>1.Структура политического дискурса: интенциональный, актуальный, виртуальный и контекстуальный планы политического дискурса.</w:t>
            </w:r>
          </w:p>
        </w:tc>
      </w:tr>
      <w:tr w:rsidR="00AF1498">
        <w:trPr>
          <w:trHeight w:hRule="exact" w:val="8"/>
        </w:trPr>
        <w:tc>
          <w:tcPr>
            <w:tcW w:w="9640" w:type="dxa"/>
          </w:tcPr>
          <w:p w:rsidR="00AF1498" w:rsidRDefault="00AF1498"/>
        </w:tc>
      </w:tr>
      <w:tr w:rsidR="00AF1498">
        <w:trPr>
          <w:trHeight w:hRule="exact" w:val="314"/>
        </w:trPr>
        <w:tc>
          <w:tcPr>
            <w:tcW w:w="9654" w:type="dxa"/>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b/>
                <w:color w:val="000000"/>
                <w:sz w:val="24"/>
                <w:szCs w:val="24"/>
              </w:rPr>
              <w:t>Тема 4. Маркетинговые технологии в избирательном процессе</w:t>
            </w:r>
          </w:p>
        </w:tc>
      </w:tr>
      <w:tr w:rsidR="00AF1498">
        <w:trPr>
          <w:trHeight w:hRule="exact" w:val="21"/>
        </w:trPr>
        <w:tc>
          <w:tcPr>
            <w:tcW w:w="9640" w:type="dxa"/>
          </w:tcPr>
          <w:p w:rsidR="00AF1498" w:rsidRDefault="00AF1498"/>
        </w:tc>
      </w:tr>
      <w:tr w:rsidR="00AF1498">
        <w:trPr>
          <w:trHeight w:hRule="exact" w:val="4371"/>
        </w:trPr>
        <w:tc>
          <w:tcPr>
            <w:tcW w:w="9654" w:type="dxa"/>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Цель: Изучить маркетинговые технологии в избирательном процессе</w:t>
            </w:r>
          </w:p>
          <w:p w:rsidR="00AF1498" w:rsidRDefault="003A5FE2">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AF1498" w:rsidRDefault="003A5FE2">
            <w:pPr>
              <w:spacing w:after="0" w:line="240" w:lineRule="auto"/>
              <w:rPr>
                <w:sz w:val="24"/>
                <w:szCs w:val="24"/>
              </w:rPr>
            </w:pPr>
            <w:r>
              <w:rPr>
                <w:rFonts w:ascii="Times New Roman" w:hAnsi="Times New Roman" w:cs="Times New Roman"/>
                <w:color w:val="000000"/>
                <w:sz w:val="24"/>
                <w:szCs w:val="24"/>
              </w:rPr>
              <w:t>2.Основные понятия и категории политического маркетинга.</w:t>
            </w:r>
          </w:p>
          <w:p w:rsidR="00AF1498" w:rsidRDefault="003A5FE2">
            <w:pPr>
              <w:spacing w:after="0" w:line="240" w:lineRule="auto"/>
              <w:rPr>
                <w:sz w:val="24"/>
                <w:szCs w:val="24"/>
              </w:rPr>
            </w:pPr>
            <w:r>
              <w:rPr>
                <w:rFonts w:ascii="Times New Roman" w:hAnsi="Times New Roman" w:cs="Times New Roman"/>
                <w:color w:val="000000"/>
                <w:sz w:val="24"/>
                <w:szCs w:val="24"/>
              </w:rPr>
              <w:t>3.Технологии исследования политического рынка.</w:t>
            </w:r>
          </w:p>
          <w:p w:rsidR="00AF1498" w:rsidRDefault="003A5FE2">
            <w:pPr>
              <w:spacing w:after="0" w:line="240" w:lineRule="auto"/>
              <w:rPr>
                <w:sz w:val="24"/>
                <w:szCs w:val="24"/>
              </w:rPr>
            </w:pPr>
            <w:r>
              <w:rPr>
                <w:rFonts w:ascii="Times New Roman" w:hAnsi="Times New Roman" w:cs="Times New Roman"/>
                <w:color w:val="000000"/>
                <w:sz w:val="24"/>
                <w:szCs w:val="24"/>
              </w:rPr>
              <w:t>4.Изучение предвыборной ситуации.</w:t>
            </w:r>
          </w:p>
          <w:p w:rsidR="00AF1498" w:rsidRDefault="003A5FE2">
            <w:pPr>
              <w:spacing w:after="0" w:line="240" w:lineRule="auto"/>
              <w:rPr>
                <w:sz w:val="24"/>
                <w:szCs w:val="24"/>
              </w:rPr>
            </w:pPr>
            <w:r>
              <w:rPr>
                <w:rFonts w:ascii="Times New Roman" w:hAnsi="Times New Roman" w:cs="Times New Roman"/>
                <w:color w:val="000000"/>
                <w:sz w:val="24"/>
                <w:szCs w:val="24"/>
              </w:rPr>
              <w:t>5.Электоральный политический рынок.</w:t>
            </w:r>
          </w:p>
          <w:p w:rsidR="00AF1498" w:rsidRDefault="003A5FE2">
            <w:pPr>
              <w:spacing w:after="0" w:line="240" w:lineRule="auto"/>
              <w:rPr>
                <w:sz w:val="24"/>
                <w:szCs w:val="24"/>
              </w:rPr>
            </w:pPr>
            <w:r>
              <w:rPr>
                <w:rFonts w:ascii="Times New Roman" w:hAnsi="Times New Roman" w:cs="Times New Roman"/>
                <w:color w:val="000000"/>
                <w:sz w:val="24"/>
                <w:szCs w:val="24"/>
              </w:rPr>
              <w:t>6.Спрос на политическом рынке и его исследование.</w:t>
            </w:r>
          </w:p>
          <w:p w:rsidR="00AF1498" w:rsidRDefault="003A5FE2">
            <w:pPr>
              <w:spacing w:after="0" w:line="240" w:lineRule="auto"/>
              <w:rPr>
                <w:sz w:val="24"/>
                <w:szCs w:val="24"/>
              </w:rPr>
            </w:pPr>
            <w:r>
              <w:rPr>
                <w:rFonts w:ascii="Times New Roman" w:hAnsi="Times New Roman" w:cs="Times New Roman"/>
                <w:color w:val="000000"/>
                <w:sz w:val="24"/>
                <w:szCs w:val="24"/>
              </w:rPr>
              <w:t>7.Электоральный рейтинг.</w:t>
            </w:r>
          </w:p>
          <w:p w:rsidR="00AF1498" w:rsidRDefault="003A5FE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F1498" w:rsidRDefault="003A5FE2">
            <w:pPr>
              <w:spacing w:after="0" w:line="240" w:lineRule="auto"/>
              <w:rPr>
                <w:sz w:val="24"/>
                <w:szCs w:val="24"/>
              </w:rPr>
            </w:pPr>
            <w:r>
              <w:rPr>
                <w:rFonts w:ascii="Times New Roman" w:hAnsi="Times New Roman" w:cs="Times New Roman"/>
                <w:color w:val="000000"/>
                <w:sz w:val="24"/>
                <w:szCs w:val="24"/>
              </w:rPr>
              <w:t>1.Роли лидера.</w:t>
            </w:r>
          </w:p>
          <w:p w:rsidR="00AF1498" w:rsidRDefault="003A5FE2">
            <w:pPr>
              <w:spacing w:after="0" w:line="240" w:lineRule="auto"/>
              <w:rPr>
                <w:sz w:val="24"/>
                <w:szCs w:val="24"/>
              </w:rPr>
            </w:pPr>
            <w:r>
              <w:rPr>
                <w:rFonts w:ascii="Times New Roman" w:hAnsi="Times New Roman" w:cs="Times New Roman"/>
                <w:color w:val="000000"/>
                <w:sz w:val="24"/>
                <w:szCs w:val="24"/>
              </w:rPr>
              <w:t>2.Факторы, сказывающиеся на формировании имиджа лидера.</w:t>
            </w:r>
          </w:p>
          <w:p w:rsidR="00AF1498" w:rsidRDefault="003A5FE2">
            <w:pPr>
              <w:spacing w:after="0" w:line="240" w:lineRule="auto"/>
              <w:rPr>
                <w:sz w:val="24"/>
                <w:szCs w:val="24"/>
              </w:rPr>
            </w:pPr>
            <w:r>
              <w:rPr>
                <w:rFonts w:ascii="Times New Roman" w:hAnsi="Times New Roman" w:cs="Times New Roman"/>
                <w:color w:val="000000"/>
                <w:sz w:val="24"/>
                <w:szCs w:val="24"/>
              </w:rPr>
              <w:t>Темы рефератов:</w:t>
            </w:r>
          </w:p>
          <w:p w:rsidR="00AF1498" w:rsidRDefault="003A5FE2">
            <w:pPr>
              <w:spacing w:after="0" w:line="240" w:lineRule="auto"/>
              <w:rPr>
                <w:sz w:val="24"/>
                <w:szCs w:val="24"/>
              </w:rPr>
            </w:pPr>
            <w:r>
              <w:rPr>
                <w:rFonts w:ascii="Times New Roman" w:hAnsi="Times New Roman" w:cs="Times New Roman"/>
                <w:color w:val="000000"/>
                <w:sz w:val="24"/>
                <w:szCs w:val="24"/>
              </w:rPr>
              <w:t>1.Потенциальная социальная база.</w:t>
            </w:r>
          </w:p>
          <w:p w:rsidR="00AF1498" w:rsidRDefault="003A5FE2">
            <w:pPr>
              <w:spacing w:after="0" w:line="240" w:lineRule="auto"/>
              <w:rPr>
                <w:sz w:val="24"/>
                <w:szCs w:val="24"/>
              </w:rPr>
            </w:pPr>
            <w:r>
              <w:rPr>
                <w:rFonts w:ascii="Times New Roman" w:hAnsi="Times New Roman" w:cs="Times New Roman"/>
                <w:color w:val="000000"/>
                <w:sz w:val="24"/>
                <w:szCs w:val="24"/>
              </w:rPr>
              <w:t>2.Электоральный потенциал партии.</w:t>
            </w:r>
          </w:p>
          <w:p w:rsidR="00AF1498" w:rsidRDefault="003A5FE2">
            <w:pPr>
              <w:spacing w:after="0" w:line="240" w:lineRule="auto"/>
              <w:rPr>
                <w:sz w:val="24"/>
                <w:szCs w:val="24"/>
              </w:rPr>
            </w:pPr>
            <w:r>
              <w:rPr>
                <w:rFonts w:ascii="Times New Roman" w:hAnsi="Times New Roman" w:cs="Times New Roman"/>
                <w:color w:val="000000"/>
                <w:sz w:val="24"/>
                <w:szCs w:val="24"/>
              </w:rPr>
              <w:t>3.Сегментирование электорального рынка.</w:t>
            </w:r>
          </w:p>
          <w:p w:rsidR="00AF1498" w:rsidRDefault="003A5FE2">
            <w:pPr>
              <w:spacing w:after="0" w:line="240" w:lineRule="auto"/>
              <w:rPr>
                <w:sz w:val="24"/>
                <w:szCs w:val="24"/>
              </w:rPr>
            </w:pPr>
            <w:r>
              <w:rPr>
                <w:rFonts w:ascii="Times New Roman" w:hAnsi="Times New Roman" w:cs="Times New Roman"/>
                <w:color w:val="000000"/>
                <w:sz w:val="24"/>
                <w:szCs w:val="24"/>
              </w:rPr>
              <w:t>4. Позиционирование кандидата, партии.</w:t>
            </w:r>
          </w:p>
        </w:tc>
      </w:tr>
      <w:tr w:rsidR="00AF1498">
        <w:trPr>
          <w:trHeight w:hRule="exact" w:val="8"/>
        </w:trPr>
        <w:tc>
          <w:tcPr>
            <w:tcW w:w="9640" w:type="dxa"/>
          </w:tcPr>
          <w:p w:rsidR="00AF1498" w:rsidRDefault="00AF1498"/>
        </w:tc>
      </w:tr>
      <w:tr w:rsidR="00AF1498">
        <w:trPr>
          <w:trHeight w:hRule="exact" w:val="314"/>
        </w:trPr>
        <w:tc>
          <w:tcPr>
            <w:tcW w:w="9654" w:type="dxa"/>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b/>
                <w:color w:val="000000"/>
                <w:sz w:val="24"/>
                <w:szCs w:val="24"/>
              </w:rPr>
              <w:t>Тема. 5. Политическая реклама</w:t>
            </w:r>
          </w:p>
        </w:tc>
      </w:tr>
      <w:tr w:rsidR="00AF1498">
        <w:trPr>
          <w:trHeight w:hRule="exact" w:val="21"/>
        </w:trPr>
        <w:tc>
          <w:tcPr>
            <w:tcW w:w="9640" w:type="dxa"/>
          </w:tcPr>
          <w:p w:rsidR="00AF1498" w:rsidRDefault="00AF1498"/>
        </w:tc>
      </w:tr>
      <w:tr w:rsidR="00AF1498">
        <w:trPr>
          <w:trHeight w:hRule="exact" w:val="2490"/>
        </w:trPr>
        <w:tc>
          <w:tcPr>
            <w:tcW w:w="9654" w:type="dxa"/>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Цель: Изучить политическую рекламу</w:t>
            </w:r>
          </w:p>
          <w:p w:rsidR="00AF1498" w:rsidRDefault="003A5FE2">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AF1498" w:rsidRDefault="003A5FE2">
            <w:pPr>
              <w:spacing w:after="0" w:line="240" w:lineRule="auto"/>
              <w:rPr>
                <w:sz w:val="24"/>
                <w:szCs w:val="24"/>
              </w:rPr>
            </w:pPr>
            <w:r>
              <w:rPr>
                <w:rFonts w:ascii="Times New Roman" w:hAnsi="Times New Roman" w:cs="Times New Roman"/>
                <w:color w:val="000000"/>
                <w:sz w:val="24"/>
                <w:szCs w:val="24"/>
              </w:rPr>
              <w:t>1.Политическая пропаганда и ее роль в политическом процессе.</w:t>
            </w:r>
          </w:p>
          <w:p w:rsidR="00AF1498" w:rsidRDefault="003A5FE2">
            <w:pPr>
              <w:spacing w:after="0" w:line="240" w:lineRule="auto"/>
              <w:rPr>
                <w:sz w:val="24"/>
                <w:szCs w:val="24"/>
              </w:rPr>
            </w:pPr>
            <w:r>
              <w:rPr>
                <w:rFonts w:ascii="Times New Roman" w:hAnsi="Times New Roman" w:cs="Times New Roman"/>
                <w:color w:val="000000"/>
                <w:sz w:val="24"/>
                <w:szCs w:val="24"/>
              </w:rPr>
              <w:t>2.Политическая реклама: сущность, специфика и задачи.</w:t>
            </w:r>
          </w:p>
          <w:p w:rsidR="00AF1498" w:rsidRDefault="003A5FE2">
            <w:pPr>
              <w:spacing w:after="0" w:line="240" w:lineRule="auto"/>
              <w:rPr>
                <w:sz w:val="24"/>
                <w:szCs w:val="24"/>
              </w:rPr>
            </w:pPr>
            <w:r>
              <w:rPr>
                <w:rFonts w:ascii="Times New Roman" w:hAnsi="Times New Roman" w:cs="Times New Roman"/>
                <w:color w:val="000000"/>
                <w:sz w:val="24"/>
                <w:szCs w:val="24"/>
              </w:rPr>
              <w:t>3.Прямая и косвенная политическая реклама.</w:t>
            </w:r>
          </w:p>
          <w:p w:rsidR="00AF1498" w:rsidRDefault="003A5FE2">
            <w:pPr>
              <w:spacing w:after="0" w:line="240" w:lineRule="auto"/>
              <w:rPr>
                <w:sz w:val="24"/>
                <w:szCs w:val="24"/>
              </w:rPr>
            </w:pPr>
            <w:r>
              <w:rPr>
                <w:rFonts w:ascii="Times New Roman" w:hAnsi="Times New Roman" w:cs="Times New Roman"/>
                <w:color w:val="000000"/>
                <w:sz w:val="24"/>
                <w:szCs w:val="24"/>
              </w:rPr>
              <w:t>4.Концепция и основная идея политической рекламной кампании.</w:t>
            </w:r>
          </w:p>
          <w:p w:rsidR="00AF1498" w:rsidRDefault="003A5FE2">
            <w:pPr>
              <w:spacing w:after="0" w:line="240" w:lineRule="auto"/>
              <w:rPr>
                <w:sz w:val="24"/>
                <w:szCs w:val="24"/>
              </w:rPr>
            </w:pPr>
            <w:r>
              <w:rPr>
                <w:rFonts w:ascii="Times New Roman" w:hAnsi="Times New Roman" w:cs="Times New Roman"/>
                <w:color w:val="000000"/>
                <w:sz w:val="24"/>
                <w:szCs w:val="24"/>
              </w:rPr>
              <w:t>5.Принципы формулирования основных сообщений рекламной кампании.</w:t>
            </w:r>
          </w:p>
          <w:p w:rsidR="00AF1498" w:rsidRDefault="003A5FE2">
            <w:pPr>
              <w:spacing w:after="0" w:line="240" w:lineRule="auto"/>
              <w:rPr>
                <w:sz w:val="24"/>
                <w:szCs w:val="24"/>
              </w:rPr>
            </w:pPr>
            <w:r>
              <w:rPr>
                <w:rFonts w:ascii="Times New Roman" w:hAnsi="Times New Roman" w:cs="Times New Roman"/>
                <w:color w:val="000000"/>
                <w:sz w:val="24"/>
                <w:szCs w:val="24"/>
              </w:rPr>
              <w:t>6.Содержание и формы рекламы.</w:t>
            </w:r>
          </w:p>
          <w:p w:rsidR="00AF1498" w:rsidRDefault="003A5FE2">
            <w:pPr>
              <w:spacing w:after="0" w:line="240" w:lineRule="auto"/>
              <w:rPr>
                <w:sz w:val="24"/>
                <w:szCs w:val="24"/>
              </w:rPr>
            </w:pPr>
            <w:r>
              <w:rPr>
                <w:rFonts w:ascii="Times New Roman" w:hAnsi="Times New Roman" w:cs="Times New Roman"/>
                <w:color w:val="000000"/>
                <w:sz w:val="24"/>
                <w:szCs w:val="24"/>
              </w:rPr>
              <w:t>7.Информационности и побудительность рекламных форм.</w:t>
            </w:r>
          </w:p>
        </w:tc>
      </w:tr>
    </w:tbl>
    <w:p w:rsidR="00AF1498" w:rsidRDefault="003A5F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1498">
        <w:trPr>
          <w:trHeight w:hRule="exact" w:val="2207"/>
        </w:trPr>
        <w:tc>
          <w:tcPr>
            <w:tcW w:w="9654" w:type="dxa"/>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lastRenderedPageBreak/>
              <w:t>Задания для проверки освоения компетенций:</w:t>
            </w:r>
          </w:p>
          <w:p w:rsidR="00AF1498" w:rsidRDefault="003A5FE2">
            <w:pPr>
              <w:spacing w:after="0" w:line="240" w:lineRule="auto"/>
              <w:rPr>
                <w:sz w:val="24"/>
                <w:szCs w:val="24"/>
              </w:rPr>
            </w:pPr>
            <w:r>
              <w:rPr>
                <w:rFonts w:ascii="Times New Roman" w:hAnsi="Times New Roman" w:cs="Times New Roman"/>
                <w:color w:val="000000"/>
                <w:sz w:val="24"/>
                <w:szCs w:val="24"/>
              </w:rPr>
              <w:t>1.Этапы и цели рекламной кампании.</w:t>
            </w:r>
          </w:p>
          <w:p w:rsidR="00AF1498" w:rsidRDefault="003A5FE2">
            <w:pPr>
              <w:spacing w:after="0" w:line="240" w:lineRule="auto"/>
              <w:rPr>
                <w:sz w:val="24"/>
                <w:szCs w:val="24"/>
              </w:rPr>
            </w:pPr>
            <w:r>
              <w:rPr>
                <w:rFonts w:ascii="Times New Roman" w:hAnsi="Times New Roman" w:cs="Times New Roman"/>
                <w:color w:val="000000"/>
                <w:sz w:val="24"/>
                <w:szCs w:val="24"/>
              </w:rPr>
              <w:t>2.Цели социальной рекламы.</w:t>
            </w:r>
          </w:p>
          <w:p w:rsidR="00AF1498" w:rsidRDefault="003A5FE2">
            <w:pPr>
              <w:spacing w:after="0" w:line="240" w:lineRule="auto"/>
              <w:rPr>
                <w:sz w:val="24"/>
                <w:szCs w:val="24"/>
              </w:rPr>
            </w:pPr>
            <w:r>
              <w:rPr>
                <w:rFonts w:ascii="Times New Roman" w:hAnsi="Times New Roman" w:cs="Times New Roman"/>
                <w:color w:val="000000"/>
                <w:sz w:val="24"/>
                <w:szCs w:val="24"/>
              </w:rPr>
              <w:t>Темы рефератов:</w:t>
            </w:r>
          </w:p>
          <w:p w:rsidR="00AF1498" w:rsidRDefault="003A5FE2">
            <w:pPr>
              <w:spacing w:after="0" w:line="240" w:lineRule="auto"/>
              <w:rPr>
                <w:sz w:val="24"/>
                <w:szCs w:val="24"/>
              </w:rPr>
            </w:pPr>
            <w:r>
              <w:rPr>
                <w:rFonts w:ascii="Times New Roman" w:hAnsi="Times New Roman" w:cs="Times New Roman"/>
                <w:color w:val="000000"/>
                <w:sz w:val="24"/>
                <w:szCs w:val="24"/>
              </w:rPr>
              <w:t>1. График рекламной кампании.</w:t>
            </w:r>
          </w:p>
          <w:p w:rsidR="00AF1498" w:rsidRDefault="003A5FE2">
            <w:pPr>
              <w:spacing w:after="0" w:line="240" w:lineRule="auto"/>
              <w:rPr>
                <w:sz w:val="24"/>
                <w:szCs w:val="24"/>
              </w:rPr>
            </w:pPr>
            <w:r>
              <w:rPr>
                <w:rFonts w:ascii="Times New Roman" w:hAnsi="Times New Roman" w:cs="Times New Roman"/>
                <w:color w:val="000000"/>
                <w:sz w:val="24"/>
                <w:szCs w:val="24"/>
              </w:rPr>
              <w:t>2. Предвыборная программа: задачи и основные концепции.</w:t>
            </w:r>
          </w:p>
          <w:p w:rsidR="00AF1498" w:rsidRDefault="003A5FE2">
            <w:pPr>
              <w:spacing w:after="0" w:line="240" w:lineRule="auto"/>
              <w:rPr>
                <w:sz w:val="24"/>
                <w:szCs w:val="24"/>
              </w:rPr>
            </w:pPr>
            <w:r>
              <w:rPr>
                <w:rFonts w:ascii="Times New Roman" w:hAnsi="Times New Roman" w:cs="Times New Roman"/>
                <w:color w:val="000000"/>
                <w:sz w:val="24"/>
                <w:szCs w:val="24"/>
              </w:rPr>
              <w:t>3. Слоган избирательной кампании: принципы построения и функции.</w:t>
            </w:r>
          </w:p>
          <w:p w:rsidR="00AF1498" w:rsidRDefault="003A5FE2">
            <w:pPr>
              <w:spacing w:after="0" w:line="240" w:lineRule="auto"/>
              <w:rPr>
                <w:sz w:val="24"/>
                <w:szCs w:val="24"/>
              </w:rPr>
            </w:pPr>
            <w:r>
              <w:rPr>
                <w:rFonts w:ascii="Times New Roman" w:hAnsi="Times New Roman" w:cs="Times New Roman"/>
                <w:color w:val="000000"/>
                <w:sz w:val="24"/>
                <w:szCs w:val="24"/>
              </w:rPr>
              <w:t>4. Социальная реклама как первый этап политической рекламной кампании.</w:t>
            </w:r>
          </w:p>
        </w:tc>
      </w:tr>
      <w:tr w:rsidR="00AF1498">
        <w:trPr>
          <w:trHeight w:hRule="exact" w:val="8"/>
        </w:trPr>
        <w:tc>
          <w:tcPr>
            <w:tcW w:w="9640" w:type="dxa"/>
          </w:tcPr>
          <w:p w:rsidR="00AF1498" w:rsidRDefault="00AF1498"/>
        </w:tc>
      </w:tr>
      <w:tr w:rsidR="00AF1498">
        <w:trPr>
          <w:trHeight w:hRule="exact" w:val="314"/>
        </w:trPr>
        <w:tc>
          <w:tcPr>
            <w:tcW w:w="9654" w:type="dxa"/>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b/>
                <w:color w:val="000000"/>
                <w:sz w:val="24"/>
                <w:szCs w:val="24"/>
              </w:rPr>
              <w:t>Тема 6. История и современность политической рекламы</w:t>
            </w:r>
          </w:p>
        </w:tc>
      </w:tr>
      <w:tr w:rsidR="00AF1498">
        <w:trPr>
          <w:trHeight w:hRule="exact" w:val="21"/>
        </w:trPr>
        <w:tc>
          <w:tcPr>
            <w:tcW w:w="9640" w:type="dxa"/>
          </w:tcPr>
          <w:p w:rsidR="00AF1498" w:rsidRDefault="00AF1498"/>
        </w:tc>
      </w:tr>
      <w:tr w:rsidR="00AF1498">
        <w:trPr>
          <w:trHeight w:hRule="exact" w:val="5994"/>
        </w:trPr>
        <w:tc>
          <w:tcPr>
            <w:tcW w:w="9654" w:type="dxa"/>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Цель: Изучить историю и современность политической рекламы</w:t>
            </w:r>
          </w:p>
          <w:p w:rsidR="00AF1498" w:rsidRDefault="003A5FE2">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AF1498" w:rsidRDefault="003A5FE2">
            <w:pPr>
              <w:spacing w:after="0" w:line="240" w:lineRule="auto"/>
              <w:rPr>
                <w:sz w:val="24"/>
                <w:szCs w:val="24"/>
              </w:rPr>
            </w:pPr>
            <w:r>
              <w:rPr>
                <w:rFonts w:ascii="Times New Roman" w:hAnsi="Times New Roman" w:cs="Times New Roman"/>
                <w:color w:val="000000"/>
                <w:sz w:val="24"/>
                <w:szCs w:val="24"/>
              </w:rPr>
              <w:t>1.История возникновения политической рекламы и ее эволюция.</w:t>
            </w:r>
          </w:p>
          <w:p w:rsidR="00AF1498" w:rsidRDefault="003A5FE2">
            <w:pPr>
              <w:spacing w:after="0" w:line="240" w:lineRule="auto"/>
              <w:rPr>
                <w:sz w:val="24"/>
                <w:szCs w:val="24"/>
              </w:rPr>
            </w:pPr>
            <w:r>
              <w:rPr>
                <w:rFonts w:ascii="Times New Roman" w:hAnsi="Times New Roman" w:cs="Times New Roman"/>
                <w:color w:val="000000"/>
                <w:sz w:val="24"/>
                <w:szCs w:val="24"/>
              </w:rPr>
              <w:t>2.Функции политической рекламы. Формула AIDA (ВИЖД).</w:t>
            </w:r>
          </w:p>
          <w:p w:rsidR="00AF1498" w:rsidRDefault="003A5FE2">
            <w:pPr>
              <w:spacing w:after="0" w:line="240" w:lineRule="auto"/>
              <w:rPr>
                <w:sz w:val="24"/>
                <w:szCs w:val="24"/>
              </w:rPr>
            </w:pPr>
            <w:r>
              <w:rPr>
                <w:rFonts w:ascii="Times New Roman" w:hAnsi="Times New Roman" w:cs="Times New Roman"/>
                <w:color w:val="000000"/>
                <w:sz w:val="24"/>
                <w:szCs w:val="24"/>
              </w:rPr>
              <w:t>3.Типология рекламы:</w:t>
            </w:r>
          </w:p>
          <w:p w:rsidR="00AF1498" w:rsidRDefault="003A5FE2">
            <w:pPr>
              <w:spacing w:after="0" w:line="240" w:lineRule="auto"/>
              <w:rPr>
                <w:sz w:val="24"/>
                <w:szCs w:val="24"/>
              </w:rPr>
            </w:pPr>
            <w:r>
              <w:rPr>
                <w:rFonts w:ascii="Times New Roman" w:hAnsi="Times New Roman" w:cs="Times New Roman"/>
                <w:color w:val="000000"/>
                <w:sz w:val="24"/>
                <w:szCs w:val="24"/>
              </w:rPr>
              <w:t>а) по носителям без обратной связи: печатная реклама (СМИ, плакаты), радио реклама, теле и кино реклама, наружная реклама, интернет-реклама, транзитная реклама,</w:t>
            </w:r>
          </w:p>
          <w:p w:rsidR="00AF1498" w:rsidRDefault="003A5FE2">
            <w:pPr>
              <w:spacing w:after="0" w:line="240" w:lineRule="auto"/>
              <w:rPr>
                <w:sz w:val="24"/>
                <w:szCs w:val="24"/>
              </w:rPr>
            </w:pPr>
            <w:r>
              <w:rPr>
                <w:rFonts w:ascii="Times New Roman" w:hAnsi="Times New Roman" w:cs="Times New Roman"/>
                <w:color w:val="000000"/>
                <w:sz w:val="24"/>
                <w:szCs w:val="24"/>
              </w:rPr>
              <w:t>б) по носителям с обратной связью: печатная реклама и директ-мэйл (его этапы), интернет-реклама, сувенирная продукция,</w:t>
            </w:r>
          </w:p>
          <w:p w:rsidR="00AF1498" w:rsidRDefault="003A5FE2">
            <w:pPr>
              <w:spacing w:after="0" w:line="240" w:lineRule="auto"/>
              <w:rPr>
                <w:sz w:val="24"/>
                <w:szCs w:val="24"/>
              </w:rPr>
            </w:pPr>
            <w:r>
              <w:rPr>
                <w:rFonts w:ascii="Times New Roman" w:hAnsi="Times New Roman" w:cs="Times New Roman"/>
                <w:color w:val="000000"/>
                <w:sz w:val="24"/>
                <w:szCs w:val="24"/>
              </w:rPr>
              <w:t>в)с точки зрения основных целей и задач: имидж-реклама; стимулирующая реклама; реклама стабильности; внутриорганизационная реклама; увещевательная и сравнительная реклама; напоминающая и подкрепляющая реклама; информирующая реклама; превентивная реклама,</w:t>
            </w:r>
          </w:p>
          <w:p w:rsidR="00AF1498" w:rsidRDefault="003A5FE2">
            <w:pPr>
              <w:spacing w:after="0" w:line="240" w:lineRule="auto"/>
              <w:rPr>
                <w:sz w:val="24"/>
                <w:szCs w:val="24"/>
              </w:rPr>
            </w:pPr>
            <w:r>
              <w:rPr>
                <w:rFonts w:ascii="Times New Roman" w:hAnsi="Times New Roman" w:cs="Times New Roman"/>
                <w:color w:val="000000"/>
                <w:sz w:val="24"/>
                <w:szCs w:val="24"/>
              </w:rPr>
              <w:t>г)по способу воздействия: рациональная; эмоциональная.</w:t>
            </w:r>
          </w:p>
          <w:p w:rsidR="00AF1498" w:rsidRDefault="003A5FE2">
            <w:pPr>
              <w:spacing w:after="0" w:line="240" w:lineRule="auto"/>
              <w:rPr>
                <w:sz w:val="24"/>
                <w:szCs w:val="24"/>
              </w:rPr>
            </w:pPr>
            <w:r>
              <w:rPr>
                <w:rFonts w:ascii="Times New Roman" w:hAnsi="Times New Roman" w:cs="Times New Roman"/>
                <w:color w:val="000000"/>
                <w:sz w:val="24"/>
                <w:szCs w:val="24"/>
              </w:rPr>
              <w:t>д) по способу выражения: жесткая; мягкая.</w:t>
            </w:r>
          </w:p>
          <w:p w:rsidR="00AF1498" w:rsidRDefault="003A5FE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F1498" w:rsidRDefault="003A5FE2">
            <w:pPr>
              <w:spacing w:after="0" w:line="240" w:lineRule="auto"/>
              <w:rPr>
                <w:sz w:val="24"/>
                <w:szCs w:val="24"/>
              </w:rPr>
            </w:pPr>
            <w:r>
              <w:rPr>
                <w:rFonts w:ascii="Times New Roman" w:hAnsi="Times New Roman" w:cs="Times New Roman"/>
                <w:color w:val="000000"/>
                <w:sz w:val="24"/>
                <w:szCs w:val="24"/>
              </w:rPr>
              <w:t>1. Виды политической рекламы.</w:t>
            </w:r>
          </w:p>
          <w:p w:rsidR="00AF1498" w:rsidRDefault="003A5FE2">
            <w:pPr>
              <w:spacing w:after="0" w:line="240" w:lineRule="auto"/>
              <w:rPr>
                <w:sz w:val="24"/>
                <w:szCs w:val="24"/>
              </w:rPr>
            </w:pPr>
            <w:r>
              <w:rPr>
                <w:rFonts w:ascii="Times New Roman" w:hAnsi="Times New Roman" w:cs="Times New Roman"/>
                <w:color w:val="000000"/>
                <w:sz w:val="24"/>
                <w:szCs w:val="24"/>
              </w:rPr>
              <w:t>Темы рефератов:</w:t>
            </w:r>
          </w:p>
          <w:p w:rsidR="00AF1498" w:rsidRDefault="003A5FE2">
            <w:pPr>
              <w:spacing w:after="0" w:line="240" w:lineRule="auto"/>
              <w:rPr>
                <w:sz w:val="24"/>
                <w:szCs w:val="24"/>
              </w:rPr>
            </w:pPr>
            <w:r>
              <w:rPr>
                <w:rFonts w:ascii="Times New Roman" w:hAnsi="Times New Roman" w:cs="Times New Roman"/>
                <w:color w:val="000000"/>
                <w:sz w:val="24"/>
                <w:szCs w:val="24"/>
              </w:rPr>
              <w:t>1. Теории в рекламе:</w:t>
            </w:r>
          </w:p>
          <w:p w:rsidR="00AF1498" w:rsidRDefault="003A5FE2">
            <w:pPr>
              <w:spacing w:after="0" w:line="240" w:lineRule="auto"/>
              <w:rPr>
                <w:sz w:val="24"/>
                <w:szCs w:val="24"/>
              </w:rPr>
            </w:pPr>
            <w:r>
              <w:rPr>
                <w:rFonts w:ascii="Times New Roman" w:hAnsi="Times New Roman" w:cs="Times New Roman"/>
                <w:color w:val="000000"/>
                <w:sz w:val="24"/>
                <w:szCs w:val="24"/>
              </w:rPr>
              <w:t>- теория УТП (уникальное торговое предложение) (Р. Ривс);</w:t>
            </w:r>
          </w:p>
          <w:p w:rsidR="00AF1498" w:rsidRDefault="003A5FE2">
            <w:pPr>
              <w:spacing w:after="0" w:line="240" w:lineRule="auto"/>
              <w:rPr>
                <w:sz w:val="24"/>
                <w:szCs w:val="24"/>
              </w:rPr>
            </w:pPr>
            <w:r>
              <w:rPr>
                <w:rFonts w:ascii="Times New Roman" w:hAnsi="Times New Roman" w:cs="Times New Roman"/>
                <w:color w:val="000000"/>
                <w:sz w:val="24"/>
                <w:szCs w:val="24"/>
              </w:rPr>
              <w:t>-  теория имиджа (Д. Огилви);</w:t>
            </w:r>
          </w:p>
          <w:p w:rsidR="00AF1498" w:rsidRDefault="003A5FE2">
            <w:pPr>
              <w:spacing w:after="0" w:line="240" w:lineRule="auto"/>
              <w:rPr>
                <w:sz w:val="24"/>
                <w:szCs w:val="24"/>
              </w:rPr>
            </w:pPr>
            <w:r>
              <w:rPr>
                <w:rFonts w:ascii="Times New Roman" w:hAnsi="Times New Roman" w:cs="Times New Roman"/>
                <w:color w:val="000000"/>
                <w:sz w:val="24"/>
                <w:szCs w:val="24"/>
              </w:rPr>
              <w:t>- теория позиционирования (Дж. Траут, А. Райс).</w:t>
            </w:r>
          </w:p>
        </w:tc>
      </w:tr>
      <w:tr w:rsidR="00AF1498">
        <w:trPr>
          <w:trHeight w:hRule="exact" w:val="8"/>
        </w:trPr>
        <w:tc>
          <w:tcPr>
            <w:tcW w:w="9640" w:type="dxa"/>
          </w:tcPr>
          <w:p w:rsidR="00AF1498" w:rsidRDefault="00AF1498"/>
        </w:tc>
      </w:tr>
      <w:tr w:rsidR="00AF1498">
        <w:trPr>
          <w:trHeight w:hRule="exact" w:val="314"/>
        </w:trPr>
        <w:tc>
          <w:tcPr>
            <w:tcW w:w="9654" w:type="dxa"/>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b/>
                <w:color w:val="000000"/>
                <w:sz w:val="24"/>
                <w:szCs w:val="24"/>
              </w:rPr>
              <w:t>Тема 7. Психология политической рекламы.</w:t>
            </w:r>
          </w:p>
        </w:tc>
      </w:tr>
      <w:tr w:rsidR="00AF1498">
        <w:trPr>
          <w:trHeight w:hRule="exact" w:val="21"/>
        </w:trPr>
        <w:tc>
          <w:tcPr>
            <w:tcW w:w="9640" w:type="dxa"/>
          </w:tcPr>
          <w:p w:rsidR="00AF1498" w:rsidRDefault="00AF1498"/>
        </w:tc>
      </w:tr>
      <w:tr w:rsidR="00AF1498">
        <w:trPr>
          <w:trHeight w:hRule="exact" w:val="2478"/>
        </w:trPr>
        <w:tc>
          <w:tcPr>
            <w:tcW w:w="9654" w:type="dxa"/>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Цель: Изучить психологию политической рекламы.</w:t>
            </w:r>
          </w:p>
          <w:p w:rsidR="00AF1498" w:rsidRDefault="003A5FE2">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AF1498" w:rsidRDefault="003A5FE2">
            <w:pPr>
              <w:spacing w:after="0" w:line="240" w:lineRule="auto"/>
              <w:rPr>
                <w:sz w:val="24"/>
                <w:szCs w:val="24"/>
              </w:rPr>
            </w:pPr>
            <w:r>
              <w:rPr>
                <w:rFonts w:ascii="Times New Roman" w:hAnsi="Times New Roman" w:cs="Times New Roman"/>
                <w:color w:val="000000"/>
                <w:sz w:val="24"/>
                <w:szCs w:val="24"/>
              </w:rPr>
              <w:t>2.Психология цвета и звука.</w:t>
            </w:r>
          </w:p>
          <w:p w:rsidR="00AF1498" w:rsidRDefault="003A5FE2">
            <w:pPr>
              <w:spacing w:after="0" w:line="240" w:lineRule="auto"/>
              <w:rPr>
                <w:sz w:val="24"/>
                <w:szCs w:val="24"/>
              </w:rPr>
            </w:pPr>
            <w:r>
              <w:rPr>
                <w:rFonts w:ascii="Times New Roman" w:hAnsi="Times New Roman" w:cs="Times New Roman"/>
                <w:color w:val="000000"/>
                <w:sz w:val="24"/>
                <w:szCs w:val="24"/>
              </w:rPr>
              <w:t>3.Символы и формы.</w:t>
            </w:r>
          </w:p>
          <w:p w:rsidR="00AF1498" w:rsidRDefault="003A5FE2">
            <w:pPr>
              <w:spacing w:after="0" w:line="240" w:lineRule="auto"/>
              <w:rPr>
                <w:sz w:val="24"/>
                <w:szCs w:val="24"/>
              </w:rPr>
            </w:pPr>
            <w:r>
              <w:rPr>
                <w:rFonts w:ascii="Times New Roman" w:hAnsi="Times New Roman" w:cs="Times New Roman"/>
                <w:color w:val="000000"/>
                <w:sz w:val="24"/>
                <w:szCs w:val="24"/>
              </w:rPr>
              <w:t>4.Ассоциации.</w:t>
            </w:r>
          </w:p>
          <w:p w:rsidR="00AF1498" w:rsidRDefault="003A5FE2">
            <w:pPr>
              <w:spacing w:after="0" w:line="240" w:lineRule="auto"/>
              <w:rPr>
                <w:sz w:val="24"/>
                <w:szCs w:val="24"/>
              </w:rPr>
            </w:pPr>
            <w:r>
              <w:rPr>
                <w:rFonts w:ascii="Times New Roman" w:hAnsi="Times New Roman" w:cs="Times New Roman"/>
                <w:color w:val="000000"/>
                <w:sz w:val="24"/>
                <w:szCs w:val="24"/>
              </w:rPr>
              <w:t>5.Рекламные приемы.</w:t>
            </w:r>
          </w:p>
          <w:p w:rsidR="00AF1498" w:rsidRDefault="003A5FE2">
            <w:pPr>
              <w:spacing w:after="0" w:line="240" w:lineRule="auto"/>
              <w:rPr>
                <w:sz w:val="24"/>
                <w:szCs w:val="24"/>
              </w:rPr>
            </w:pPr>
            <w:r>
              <w:rPr>
                <w:rFonts w:ascii="Times New Roman" w:hAnsi="Times New Roman" w:cs="Times New Roman"/>
                <w:color w:val="000000"/>
                <w:sz w:val="24"/>
                <w:szCs w:val="24"/>
              </w:rPr>
              <w:t>6.25-й кадр.</w:t>
            </w:r>
          </w:p>
          <w:p w:rsidR="00AF1498" w:rsidRDefault="003A5FE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F1498" w:rsidRDefault="003A5FE2">
            <w:pPr>
              <w:spacing w:after="0" w:line="240" w:lineRule="auto"/>
              <w:rPr>
                <w:sz w:val="24"/>
                <w:szCs w:val="24"/>
              </w:rPr>
            </w:pPr>
            <w:r>
              <w:rPr>
                <w:rFonts w:ascii="Times New Roman" w:hAnsi="Times New Roman" w:cs="Times New Roman"/>
                <w:color w:val="000000"/>
                <w:sz w:val="24"/>
                <w:szCs w:val="24"/>
              </w:rPr>
              <w:t>1.Правда и ложь в политической рекламе.</w:t>
            </w:r>
          </w:p>
        </w:tc>
      </w:tr>
      <w:tr w:rsidR="00AF1498">
        <w:trPr>
          <w:trHeight w:hRule="exact" w:val="8"/>
        </w:trPr>
        <w:tc>
          <w:tcPr>
            <w:tcW w:w="9640" w:type="dxa"/>
          </w:tcPr>
          <w:p w:rsidR="00AF1498" w:rsidRDefault="00AF1498"/>
        </w:tc>
      </w:tr>
      <w:tr w:rsidR="00AF1498">
        <w:trPr>
          <w:trHeight w:hRule="exact" w:val="314"/>
        </w:trPr>
        <w:tc>
          <w:tcPr>
            <w:tcW w:w="9654" w:type="dxa"/>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b/>
                <w:color w:val="000000"/>
                <w:sz w:val="24"/>
                <w:szCs w:val="24"/>
              </w:rPr>
              <w:t>Тема 8. Технологии подготовки рекламной кампании и ее проведения.</w:t>
            </w:r>
          </w:p>
        </w:tc>
      </w:tr>
      <w:tr w:rsidR="00AF1498">
        <w:trPr>
          <w:trHeight w:hRule="exact" w:val="21"/>
        </w:trPr>
        <w:tc>
          <w:tcPr>
            <w:tcW w:w="9640" w:type="dxa"/>
          </w:tcPr>
          <w:p w:rsidR="00AF1498" w:rsidRDefault="00AF1498"/>
        </w:tc>
      </w:tr>
      <w:tr w:rsidR="00AF1498">
        <w:trPr>
          <w:trHeight w:hRule="exact" w:val="3560"/>
        </w:trPr>
        <w:tc>
          <w:tcPr>
            <w:tcW w:w="9654" w:type="dxa"/>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Цель: Изучить технологии подготовки рекламной кампании и ее проведения.</w:t>
            </w:r>
          </w:p>
          <w:p w:rsidR="00AF1498" w:rsidRDefault="003A5FE2">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AF1498" w:rsidRDefault="003A5FE2">
            <w:pPr>
              <w:spacing w:after="0" w:line="240" w:lineRule="auto"/>
              <w:rPr>
                <w:sz w:val="24"/>
                <w:szCs w:val="24"/>
              </w:rPr>
            </w:pPr>
            <w:r>
              <w:rPr>
                <w:rFonts w:ascii="Times New Roman" w:hAnsi="Times New Roman" w:cs="Times New Roman"/>
                <w:color w:val="000000"/>
                <w:sz w:val="24"/>
                <w:szCs w:val="24"/>
              </w:rPr>
              <w:t>2.Выявление целевой аудитории, семантическая дифференциация.</w:t>
            </w:r>
          </w:p>
          <w:p w:rsidR="00AF1498" w:rsidRDefault="003A5FE2">
            <w:pPr>
              <w:spacing w:after="0" w:line="240" w:lineRule="auto"/>
              <w:rPr>
                <w:sz w:val="24"/>
                <w:szCs w:val="24"/>
              </w:rPr>
            </w:pPr>
            <w:r>
              <w:rPr>
                <w:rFonts w:ascii="Times New Roman" w:hAnsi="Times New Roman" w:cs="Times New Roman"/>
                <w:color w:val="000000"/>
                <w:sz w:val="24"/>
                <w:szCs w:val="24"/>
              </w:rPr>
              <w:t>3.Проблемы эффективности рекламы.</w:t>
            </w:r>
          </w:p>
          <w:p w:rsidR="00AF1498" w:rsidRDefault="003A5FE2">
            <w:pPr>
              <w:spacing w:after="0" w:line="240" w:lineRule="auto"/>
              <w:rPr>
                <w:sz w:val="24"/>
                <w:szCs w:val="24"/>
              </w:rPr>
            </w:pPr>
            <w:r>
              <w:rPr>
                <w:rFonts w:ascii="Times New Roman" w:hAnsi="Times New Roman" w:cs="Times New Roman"/>
                <w:color w:val="000000"/>
                <w:sz w:val="24"/>
                <w:szCs w:val="24"/>
              </w:rPr>
              <w:t>4.Этапы разработки имиджа, предвыборная легенда, рекламная идея, политический слоган, политическая символика.</w:t>
            </w:r>
          </w:p>
          <w:p w:rsidR="00AF1498" w:rsidRDefault="003A5FE2">
            <w:pPr>
              <w:spacing w:after="0" w:line="240" w:lineRule="auto"/>
              <w:rPr>
                <w:sz w:val="24"/>
                <w:szCs w:val="24"/>
              </w:rPr>
            </w:pPr>
            <w:r>
              <w:rPr>
                <w:rFonts w:ascii="Times New Roman" w:hAnsi="Times New Roman" w:cs="Times New Roman"/>
                <w:color w:val="000000"/>
                <w:sz w:val="24"/>
                <w:szCs w:val="24"/>
              </w:rPr>
              <w:t>5.Политическая реклама государства.</w:t>
            </w:r>
          </w:p>
          <w:p w:rsidR="00AF1498" w:rsidRDefault="003A5FE2">
            <w:pPr>
              <w:spacing w:after="0" w:line="240" w:lineRule="auto"/>
              <w:rPr>
                <w:sz w:val="24"/>
                <w:szCs w:val="24"/>
              </w:rPr>
            </w:pPr>
            <w:r>
              <w:rPr>
                <w:rFonts w:ascii="Times New Roman" w:hAnsi="Times New Roman" w:cs="Times New Roman"/>
                <w:color w:val="000000"/>
                <w:sz w:val="24"/>
                <w:szCs w:val="24"/>
              </w:rPr>
              <w:t>6.Информационная политика.</w:t>
            </w:r>
          </w:p>
          <w:p w:rsidR="00AF1498" w:rsidRDefault="003A5FE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F1498" w:rsidRDefault="003A5FE2">
            <w:pPr>
              <w:spacing w:after="0" w:line="240" w:lineRule="auto"/>
              <w:rPr>
                <w:sz w:val="24"/>
                <w:szCs w:val="24"/>
              </w:rPr>
            </w:pPr>
            <w:r>
              <w:rPr>
                <w:rFonts w:ascii="Times New Roman" w:hAnsi="Times New Roman" w:cs="Times New Roman"/>
                <w:color w:val="000000"/>
                <w:sz w:val="24"/>
                <w:szCs w:val="24"/>
              </w:rPr>
              <w:t>1.Схема организации рекламных мероприятий.</w:t>
            </w:r>
          </w:p>
          <w:p w:rsidR="00AF1498" w:rsidRDefault="003A5FE2">
            <w:pPr>
              <w:spacing w:after="0" w:line="240" w:lineRule="auto"/>
              <w:rPr>
                <w:sz w:val="24"/>
                <w:szCs w:val="24"/>
              </w:rPr>
            </w:pPr>
            <w:r>
              <w:rPr>
                <w:rFonts w:ascii="Times New Roman" w:hAnsi="Times New Roman" w:cs="Times New Roman"/>
                <w:color w:val="000000"/>
                <w:sz w:val="24"/>
                <w:szCs w:val="24"/>
              </w:rPr>
              <w:t>Темы рефератов:</w:t>
            </w:r>
          </w:p>
          <w:p w:rsidR="00AF1498" w:rsidRDefault="003A5FE2">
            <w:pPr>
              <w:spacing w:after="0" w:line="240" w:lineRule="auto"/>
              <w:rPr>
                <w:sz w:val="24"/>
                <w:szCs w:val="24"/>
              </w:rPr>
            </w:pPr>
            <w:r>
              <w:rPr>
                <w:rFonts w:ascii="Times New Roman" w:hAnsi="Times New Roman" w:cs="Times New Roman"/>
                <w:color w:val="000000"/>
                <w:sz w:val="24"/>
                <w:szCs w:val="24"/>
              </w:rPr>
              <w:t>1.Информационные агентства и СМИ.</w:t>
            </w:r>
          </w:p>
          <w:p w:rsidR="00AF1498" w:rsidRDefault="003A5FE2">
            <w:pPr>
              <w:spacing w:after="0" w:line="240" w:lineRule="auto"/>
              <w:rPr>
                <w:sz w:val="24"/>
                <w:szCs w:val="24"/>
              </w:rPr>
            </w:pPr>
            <w:r>
              <w:rPr>
                <w:rFonts w:ascii="Times New Roman" w:hAnsi="Times New Roman" w:cs="Times New Roman"/>
                <w:color w:val="000000"/>
                <w:sz w:val="24"/>
                <w:szCs w:val="24"/>
              </w:rPr>
              <w:t>2.Формирование имиджа государства, государственной службы.</w:t>
            </w:r>
          </w:p>
        </w:tc>
      </w:tr>
    </w:tbl>
    <w:p w:rsidR="00AF1498" w:rsidRDefault="003A5FE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F1498">
        <w:trPr>
          <w:trHeight w:hRule="exact" w:val="314"/>
        </w:trPr>
        <w:tc>
          <w:tcPr>
            <w:tcW w:w="9654" w:type="dxa"/>
            <w:gridSpan w:val="2"/>
            <w:shd w:val="clear" w:color="000000" w:fill="FFFFFF"/>
            <w:tcMar>
              <w:left w:w="34" w:type="dxa"/>
              <w:right w:w="34" w:type="dxa"/>
            </w:tcMar>
          </w:tcPr>
          <w:p w:rsidR="00AF1498" w:rsidRDefault="003A5FE2">
            <w:pPr>
              <w:spacing w:after="0" w:line="240" w:lineRule="auto"/>
              <w:jc w:val="center"/>
              <w:rPr>
                <w:sz w:val="24"/>
                <w:szCs w:val="24"/>
              </w:rPr>
            </w:pPr>
            <w:r>
              <w:rPr>
                <w:rFonts w:ascii="Times New Roman" w:hAnsi="Times New Roman" w:cs="Times New Roman"/>
                <w:b/>
                <w:color w:val="000000"/>
                <w:sz w:val="24"/>
                <w:szCs w:val="24"/>
              </w:rPr>
              <w:lastRenderedPageBreak/>
              <w:t>Тема 9. Формирование общественного мнения (технологии public relations)</w:t>
            </w:r>
          </w:p>
        </w:tc>
      </w:tr>
      <w:tr w:rsidR="00AF1498">
        <w:trPr>
          <w:trHeight w:hRule="exact" w:val="21"/>
        </w:trPr>
        <w:tc>
          <w:tcPr>
            <w:tcW w:w="285" w:type="dxa"/>
          </w:tcPr>
          <w:p w:rsidR="00AF1498" w:rsidRDefault="00AF1498"/>
        </w:tc>
        <w:tc>
          <w:tcPr>
            <w:tcW w:w="9356" w:type="dxa"/>
          </w:tcPr>
          <w:p w:rsidR="00AF1498" w:rsidRDefault="00AF1498"/>
        </w:tc>
      </w:tr>
      <w:tr w:rsidR="00AF1498">
        <w:trPr>
          <w:trHeight w:hRule="exact" w:val="5182"/>
        </w:trPr>
        <w:tc>
          <w:tcPr>
            <w:tcW w:w="9654" w:type="dxa"/>
            <w:gridSpan w:val="2"/>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Цель: Изучить формирование общественного мнения (технологии public relations)</w:t>
            </w:r>
          </w:p>
          <w:p w:rsidR="00AF1498" w:rsidRDefault="003A5FE2">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AF1498" w:rsidRDefault="003A5FE2">
            <w:pPr>
              <w:spacing w:after="0" w:line="240" w:lineRule="auto"/>
              <w:rPr>
                <w:sz w:val="24"/>
                <w:szCs w:val="24"/>
              </w:rPr>
            </w:pPr>
            <w:r>
              <w:rPr>
                <w:rFonts w:ascii="Times New Roman" w:hAnsi="Times New Roman" w:cs="Times New Roman"/>
                <w:color w:val="000000"/>
                <w:sz w:val="24"/>
                <w:szCs w:val="24"/>
              </w:rPr>
              <w:t>1.Понятие и сущность политического PR.</w:t>
            </w:r>
          </w:p>
          <w:p w:rsidR="00AF1498" w:rsidRDefault="003A5FE2">
            <w:pPr>
              <w:spacing w:after="0" w:line="240" w:lineRule="auto"/>
              <w:rPr>
                <w:sz w:val="24"/>
                <w:szCs w:val="24"/>
              </w:rPr>
            </w:pPr>
            <w:r>
              <w:rPr>
                <w:rFonts w:ascii="Times New Roman" w:hAnsi="Times New Roman" w:cs="Times New Roman"/>
                <w:color w:val="000000"/>
                <w:sz w:val="24"/>
                <w:szCs w:val="24"/>
              </w:rPr>
              <w:t>2.Различие подходов к пониманию сущности PR-деятельности.</w:t>
            </w:r>
          </w:p>
          <w:p w:rsidR="00AF1498" w:rsidRDefault="003A5FE2">
            <w:pPr>
              <w:spacing w:after="0" w:line="240" w:lineRule="auto"/>
              <w:rPr>
                <w:sz w:val="24"/>
                <w:szCs w:val="24"/>
              </w:rPr>
            </w:pPr>
            <w:r>
              <w:rPr>
                <w:rFonts w:ascii="Times New Roman" w:hAnsi="Times New Roman" w:cs="Times New Roman"/>
                <w:color w:val="000000"/>
                <w:sz w:val="24"/>
                <w:szCs w:val="24"/>
              </w:rPr>
              <w:t>3.Задачи политического PR.</w:t>
            </w:r>
          </w:p>
          <w:p w:rsidR="00AF1498" w:rsidRDefault="003A5FE2">
            <w:pPr>
              <w:spacing w:after="0" w:line="240" w:lineRule="auto"/>
              <w:rPr>
                <w:sz w:val="24"/>
                <w:szCs w:val="24"/>
              </w:rPr>
            </w:pPr>
            <w:r>
              <w:rPr>
                <w:rFonts w:ascii="Times New Roman" w:hAnsi="Times New Roman" w:cs="Times New Roman"/>
                <w:color w:val="000000"/>
                <w:sz w:val="24"/>
                <w:szCs w:val="24"/>
              </w:rPr>
              <w:t>4.Специфика политического PR и его отличие от политической рекламы.</w:t>
            </w:r>
          </w:p>
          <w:p w:rsidR="00AF1498" w:rsidRDefault="003A5FE2">
            <w:pPr>
              <w:spacing w:after="0" w:line="240" w:lineRule="auto"/>
              <w:rPr>
                <w:sz w:val="24"/>
                <w:szCs w:val="24"/>
              </w:rPr>
            </w:pPr>
            <w:r>
              <w:rPr>
                <w:rFonts w:ascii="Times New Roman" w:hAnsi="Times New Roman" w:cs="Times New Roman"/>
                <w:color w:val="000000"/>
                <w:sz w:val="24"/>
                <w:szCs w:val="24"/>
              </w:rPr>
              <w:t>5.Модели политического PR:</w:t>
            </w:r>
          </w:p>
          <w:p w:rsidR="00AF1498" w:rsidRDefault="003A5FE2">
            <w:pPr>
              <w:spacing w:after="0" w:line="240" w:lineRule="auto"/>
              <w:rPr>
                <w:sz w:val="24"/>
                <w:szCs w:val="24"/>
              </w:rPr>
            </w:pPr>
            <w:r>
              <w:rPr>
                <w:rFonts w:ascii="Times New Roman" w:hAnsi="Times New Roman" w:cs="Times New Roman"/>
                <w:color w:val="000000"/>
                <w:sz w:val="24"/>
                <w:szCs w:val="24"/>
              </w:rPr>
              <w:t>-Модель одностороннего информирования без обратных связей;</w:t>
            </w:r>
          </w:p>
          <w:p w:rsidR="00AF1498" w:rsidRDefault="003A5FE2">
            <w:pPr>
              <w:spacing w:after="0" w:line="240" w:lineRule="auto"/>
              <w:rPr>
                <w:sz w:val="24"/>
                <w:szCs w:val="24"/>
              </w:rPr>
            </w:pPr>
            <w:r>
              <w:rPr>
                <w:rFonts w:ascii="Times New Roman" w:hAnsi="Times New Roman" w:cs="Times New Roman"/>
                <w:color w:val="000000"/>
                <w:sz w:val="24"/>
                <w:szCs w:val="24"/>
              </w:rPr>
              <w:t>-модель одностороннего информирования через СМИ;</w:t>
            </w:r>
          </w:p>
          <w:p w:rsidR="00AF1498" w:rsidRDefault="003A5FE2">
            <w:pPr>
              <w:spacing w:after="0" w:line="240" w:lineRule="auto"/>
              <w:rPr>
                <w:sz w:val="24"/>
                <w:szCs w:val="24"/>
              </w:rPr>
            </w:pPr>
            <w:r>
              <w:rPr>
                <w:rFonts w:ascii="Times New Roman" w:hAnsi="Times New Roman" w:cs="Times New Roman"/>
                <w:color w:val="000000"/>
                <w:sz w:val="24"/>
                <w:szCs w:val="24"/>
              </w:rPr>
              <w:t>-двусторонняя асимметричная модель;</w:t>
            </w:r>
          </w:p>
          <w:p w:rsidR="00AF1498" w:rsidRDefault="003A5FE2">
            <w:pPr>
              <w:spacing w:after="0" w:line="240" w:lineRule="auto"/>
              <w:rPr>
                <w:sz w:val="24"/>
                <w:szCs w:val="24"/>
              </w:rPr>
            </w:pPr>
            <w:r>
              <w:rPr>
                <w:rFonts w:ascii="Times New Roman" w:hAnsi="Times New Roman" w:cs="Times New Roman"/>
                <w:color w:val="000000"/>
                <w:sz w:val="24"/>
                <w:szCs w:val="24"/>
              </w:rPr>
              <w:t>-двусторонняя симметричная модель.</w:t>
            </w:r>
          </w:p>
          <w:p w:rsidR="00AF1498" w:rsidRDefault="003A5FE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F1498" w:rsidRDefault="003A5FE2">
            <w:pPr>
              <w:spacing w:after="0" w:line="240" w:lineRule="auto"/>
              <w:rPr>
                <w:sz w:val="24"/>
                <w:szCs w:val="24"/>
              </w:rPr>
            </w:pPr>
            <w:r>
              <w:rPr>
                <w:rFonts w:ascii="Times New Roman" w:hAnsi="Times New Roman" w:cs="Times New Roman"/>
                <w:color w:val="000000"/>
                <w:sz w:val="24"/>
                <w:szCs w:val="24"/>
              </w:rPr>
              <w:t>1.Функции политического PR.</w:t>
            </w:r>
          </w:p>
          <w:p w:rsidR="00AF1498" w:rsidRDefault="003A5FE2">
            <w:pPr>
              <w:spacing w:after="0" w:line="240" w:lineRule="auto"/>
              <w:rPr>
                <w:sz w:val="24"/>
                <w:szCs w:val="24"/>
              </w:rPr>
            </w:pPr>
            <w:r>
              <w:rPr>
                <w:rFonts w:ascii="Times New Roman" w:hAnsi="Times New Roman" w:cs="Times New Roman"/>
                <w:color w:val="000000"/>
                <w:sz w:val="24"/>
                <w:szCs w:val="24"/>
              </w:rPr>
              <w:t>2.PR как особый вид управления.</w:t>
            </w:r>
          </w:p>
          <w:p w:rsidR="00AF1498" w:rsidRDefault="003A5FE2">
            <w:pPr>
              <w:spacing w:after="0" w:line="240" w:lineRule="auto"/>
              <w:rPr>
                <w:sz w:val="24"/>
                <w:szCs w:val="24"/>
              </w:rPr>
            </w:pPr>
            <w:r>
              <w:rPr>
                <w:rFonts w:ascii="Times New Roman" w:hAnsi="Times New Roman" w:cs="Times New Roman"/>
                <w:color w:val="000000"/>
                <w:sz w:val="24"/>
                <w:szCs w:val="24"/>
              </w:rPr>
              <w:t>Темы рефератов:</w:t>
            </w:r>
          </w:p>
          <w:p w:rsidR="00AF1498" w:rsidRDefault="003A5FE2">
            <w:pPr>
              <w:spacing w:after="0" w:line="240" w:lineRule="auto"/>
              <w:rPr>
                <w:sz w:val="24"/>
                <w:szCs w:val="24"/>
              </w:rPr>
            </w:pPr>
            <w:r>
              <w:rPr>
                <w:rFonts w:ascii="Times New Roman" w:hAnsi="Times New Roman" w:cs="Times New Roman"/>
                <w:color w:val="000000"/>
                <w:sz w:val="24"/>
                <w:szCs w:val="24"/>
              </w:rPr>
              <w:t>1. Субъекты и объекты политического PR</w:t>
            </w:r>
          </w:p>
          <w:p w:rsidR="00AF1498" w:rsidRDefault="003A5FE2">
            <w:pPr>
              <w:spacing w:after="0" w:line="240" w:lineRule="auto"/>
              <w:rPr>
                <w:sz w:val="24"/>
                <w:szCs w:val="24"/>
              </w:rPr>
            </w:pPr>
            <w:r>
              <w:rPr>
                <w:rFonts w:ascii="Times New Roman" w:hAnsi="Times New Roman" w:cs="Times New Roman"/>
                <w:color w:val="000000"/>
                <w:sz w:val="24"/>
                <w:szCs w:val="24"/>
              </w:rPr>
              <w:t>2. Условие эффективности политических PR-коммуникаций.</w:t>
            </w:r>
          </w:p>
          <w:p w:rsidR="00AF1498" w:rsidRDefault="003A5FE2">
            <w:pPr>
              <w:spacing w:after="0" w:line="240" w:lineRule="auto"/>
              <w:rPr>
                <w:sz w:val="24"/>
                <w:szCs w:val="24"/>
              </w:rPr>
            </w:pPr>
            <w:r>
              <w:rPr>
                <w:rFonts w:ascii="Times New Roman" w:hAnsi="Times New Roman" w:cs="Times New Roman"/>
                <w:color w:val="000000"/>
                <w:sz w:val="24"/>
                <w:szCs w:val="24"/>
              </w:rPr>
              <w:t>3. Неэтичные формы политического PR</w:t>
            </w:r>
          </w:p>
          <w:p w:rsidR="00AF1498" w:rsidRDefault="003A5FE2">
            <w:pPr>
              <w:spacing w:after="0" w:line="240" w:lineRule="auto"/>
              <w:rPr>
                <w:sz w:val="24"/>
                <w:szCs w:val="24"/>
              </w:rPr>
            </w:pPr>
            <w:r>
              <w:rPr>
                <w:rFonts w:ascii="Times New Roman" w:hAnsi="Times New Roman" w:cs="Times New Roman"/>
                <w:color w:val="000000"/>
                <w:sz w:val="24"/>
                <w:szCs w:val="24"/>
              </w:rPr>
              <w:t>4. Разновидности «черного» PR.</w:t>
            </w:r>
          </w:p>
        </w:tc>
      </w:tr>
      <w:tr w:rsidR="00AF1498">
        <w:trPr>
          <w:trHeight w:hRule="exact" w:val="855"/>
        </w:trPr>
        <w:tc>
          <w:tcPr>
            <w:tcW w:w="9654" w:type="dxa"/>
            <w:gridSpan w:val="2"/>
            <w:shd w:val="clear" w:color="000000" w:fill="FFFFFF"/>
            <w:tcMar>
              <w:left w:w="34" w:type="dxa"/>
              <w:right w:w="34" w:type="dxa"/>
            </w:tcMar>
          </w:tcPr>
          <w:p w:rsidR="00AF1498" w:rsidRDefault="00AF1498">
            <w:pPr>
              <w:spacing w:after="0" w:line="240" w:lineRule="auto"/>
              <w:rPr>
                <w:sz w:val="24"/>
                <w:szCs w:val="24"/>
              </w:rPr>
            </w:pPr>
          </w:p>
          <w:p w:rsidR="00AF1498" w:rsidRDefault="003A5FE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F1498">
        <w:trPr>
          <w:trHeight w:hRule="exact" w:val="4912"/>
        </w:trPr>
        <w:tc>
          <w:tcPr>
            <w:tcW w:w="9654" w:type="dxa"/>
            <w:gridSpan w:val="2"/>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«Политический маркетинг и политическая реклама» / Пыхтеева Елена Викторовна. – Омск: Изд-во Омской гуманитарной академии, 2022.</w:t>
            </w:r>
          </w:p>
          <w:p w:rsidR="00AF1498" w:rsidRDefault="003A5FE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F1498" w:rsidRDefault="003A5FE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F1498" w:rsidRDefault="003A5FE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F1498">
        <w:trPr>
          <w:trHeight w:hRule="exact" w:val="138"/>
        </w:trPr>
        <w:tc>
          <w:tcPr>
            <w:tcW w:w="285" w:type="dxa"/>
          </w:tcPr>
          <w:p w:rsidR="00AF1498" w:rsidRDefault="00AF1498"/>
        </w:tc>
        <w:tc>
          <w:tcPr>
            <w:tcW w:w="9356" w:type="dxa"/>
          </w:tcPr>
          <w:p w:rsidR="00AF1498" w:rsidRDefault="00AF1498"/>
        </w:tc>
      </w:tr>
      <w:tr w:rsidR="00AF1498">
        <w:trPr>
          <w:trHeight w:hRule="exact" w:val="855"/>
        </w:trPr>
        <w:tc>
          <w:tcPr>
            <w:tcW w:w="9654" w:type="dxa"/>
            <w:gridSpan w:val="2"/>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F1498" w:rsidRDefault="003A5FE2">
            <w:pPr>
              <w:spacing w:after="0" w:line="240" w:lineRule="auto"/>
              <w:rPr>
                <w:sz w:val="24"/>
                <w:szCs w:val="24"/>
              </w:rPr>
            </w:pPr>
            <w:r>
              <w:rPr>
                <w:rFonts w:ascii="Times New Roman" w:hAnsi="Times New Roman" w:cs="Times New Roman"/>
                <w:b/>
                <w:color w:val="000000"/>
                <w:sz w:val="24"/>
                <w:szCs w:val="24"/>
              </w:rPr>
              <w:t>Основная:</w:t>
            </w:r>
          </w:p>
        </w:tc>
      </w:tr>
      <w:tr w:rsidR="00AF1498">
        <w:trPr>
          <w:trHeight w:hRule="exact" w:val="826"/>
        </w:trPr>
        <w:tc>
          <w:tcPr>
            <w:tcW w:w="9654" w:type="dxa"/>
            <w:gridSpan w:val="2"/>
            <w:shd w:val="clear" w:color="000000" w:fill="FFFFFF"/>
            <w:tcMar>
              <w:left w:w="34" w:type="dxa"/>
              <w:right w:w="34" w:type="dxa"/>
            </w:tcMar>
          </w:tcPr>
          <w:p w:rsidR="00AF1498" w:rsidRDefault="003A5FE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газет</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интернета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Гулевич</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8" w:history="1">
              <w:r w:rsidR="00EF686C">
                <w:rPr>
                  <w:rStyle w:val="a3"/>
                </w:rPr>
                <w:t>https://urait.ru/bcode/457242</w:t>
              </w:r>
            </w:hyperlink>
            <w:r>
              <w:t xml:space="preserve"> </w:t>
            </w:r>
          </w:p>
        </w:tc>
      </w:tr>
      <w:tr w:rsidR="00AF1498">
        <w:trPr>
          <w:trHeight w:hRule="exact" w:val="826"/>
        </w:trPr>
        <w:tc>
          <w:tcPr>
            <w:tcW w:w="9654" w:type="dxa"/>
            <w:gridSpan w:val="2"/>
            <w:shd w:val="clear" w:color="000000" w:fill="FFFFFF"/>
            <w:tcMar>
              <w:left w:w="34" w:type="dxa"/>
              <w:right w:w="34" w:type="dxa"/>
            </w:tcMar>
          </w:tcPr>
          <w:p w:rsidR="00AF1498" w:rsidRDefault="003A5FE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Корконосенко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Гришанина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Сидоров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Хубецова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9" w:history="1">
              <w:r w:rsidR="00EF686C">
                <w:rPr>
                  <w:rStyle w:val="a3"/>
                </w:rPr>
                <w:t>https://urait.ru/bcode/450323</w:t>
              </w:r>
            </w:hyperlink>
            <w:r>
              <w:t xml:space="preserve"> </w:t>
            </w:r>
          </w:p>
        </w:tc>
      </w:tr>
      <w:tr w:rsidR="00AF1498">
        <w:trPr>
          <w:trHeight w:hRule="exact" w:val="826"/>
        </w:trPr>
        <w:tc>
          <w:tcPr>
            <w:tcW w:w="9654" w:type="dxa"/>
            <w:gridSpan w:val="2"/>
            <w:shd w:val="clear" w:color="000000" w:fill="FFFFFF"/>
            <w:tcMar>
              <w:left w:w="34" w:type="dxa"/>
              <w:right w:w="34" w:type="dxa"/>
            </w:tcMar>
          </w:tcPr>
          <w:p w:rsidR="00AF1498" w:rsidRDefault="003A5FE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газет</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интернета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Гулевич</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20" w:history="1">
              <w:r w:rsidR="00EF686C">
                <w:rPr>
                  <w:rStyle w:val="a3"/>
                </w:rPr>
                <w:t>https://urait.ru/bcode/447440</w:t>
              </w:r>
            </w:hyperlink>
            <w:r>
              <w:t xml:space="preserve"> </w:t>
            </w:r>
          </w:p>
        </w:tc>
      </w:tr>
      <w:tr w:rsidR="00AF1498">
        <w:trPr>
          <w:trHeight w:hRule="exact" w:val="277"/>
        </w:trPr>
        <w:tc>
          <w:tcPr>
            <w:tcW w:w="285" w:type="dxa"/>
          </w:tcPr>
          <w:p w:rsidR="00AF1498" w:rsidRDefault="00AF1498"/>
        </w:tc>
        <w:tc>
          <w:tcPr>
            <w:tcW w:w="9370" w:type="dxa"/>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i/>
                <w:color w:val="000000"/>
                <w:sz w:val="24"/>
                <w:szCs w:val="24"/>
              </w:rPr>
              <w:t>Дополнительная:</w:t>
            </w:r>
          </w:p>
        </w:tc>
      </w:tr>
      <w:tr w:rsidR="00AF1498">
        <w:trPr>
          <w:trHeight w:hRule="exact" w:val="26"/>
        </w:trPr>
        <w:tc>
          <w:tcPr>
            <w:tcW w:w="9654" w:type="dxa"/>
            <w:gridSpan w:val="2"/>
            <w:vMerge w:val="restart"/>
            <w:shd w:val="clear" w:color="000000" w:fill="FFFFFF"/>
            <w:tcMar>
              <w:left w:w="34" w:type="dxa"/>
              <w:right w:w="34" w:type="dxa"/>
            </w:tcMar>
          </w:tcPr>
          <w:p w:rsidR="00AF1498" w:rsidRDefault="003A5FE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Мухаев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p>
        </w:tc>
      </w:tr>
      <w:tr w:rsidR="00AF1498">
        <w:trPr>
          <w:trHeight w:hRule="exact" w:val="327"/>
        </w:trPr>
        <w:tc>
          <w:tcPr>
            <w:tcW w:w="9654" w:type="dxa"/>
            <w:gridSpan w:val="2"/>
            <w:vMerge/>
            <w:shd w:val="clear" w:color="000000" w:fill="FFFFFF"/>
            <w:tcMar>
              <w:left w:w="34" w:type="dxa"/>
              <w:right w:w="34" w:type="dxa"/>
            </w:tcMar>
          </w:tcPr>
          <w:p w:rsidR="00AF1498" w:rsidRDefault="00AF1498"/>
        </w:tc>
      </w:tr>
    </w:tbl>
    <w:p w:rsidR="00AF1498" w:rsidRDefault="003A5F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1498">
        <w:trPr>
          <w:trHeight w:hRule="exact" w:val="285"/>
        </w:trPr>
        <w:tc>
          <w:tcPr>
            <w:tcW w:w="9654" w:type="dxa"/>
            <w:shd w:val="clear" w:color="000000" w:fill="FFFFFF"/>
            <w:tcMar>
              <w:left w:w="34" w:type="dxa"/>
              <w:right w:w="34" w:type="dxa"/>
            </w:tcMar>
          </w:tcPr>
          <w:p w:rsidR="00AF1498" w:rsidRDefault="003A5FE2">
            <w:pPr>
              <w:spacing w:after="0" w:line="240" w:lineRule="auto"/>
              <w:jc w:val="both"/>
              <w:rPr>
                <w:sz w:val="24"/>
                <w:szCs w:val="24"/>
              </w:rPr>
            </w:pPr>
            <w:r>
              <w:rPr>
                <w:rFonts w:ascii="Times New Roman" w:hAnsi="Times New Roman" w:cs="Times New Roman"/>
                <w:color w:val="000000"/>
                <w:sz w:val="24"/>
                <w:szCs w:val="24"/>
              </w:rPr>
              <w:lastRenderedPageBreak/>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21" w:history="1">
              <w:r w:rsidR="00EF686C">
                <w:rPr>
                  <w:rStyle w:val="a3"/>
                </w:rPr>
                <w:t>https://urait.ru/bcode/451499</w:t>
              </w:r>
            </w:hyperlink>
            <w:r>
              <w:t xml:space="preserve"> </w:t>
            </w:r>
          </w:p>
        </w:tc>
      </w:tr>
      <w:tr w:rsidR="00AF1498">
        <w:trPr>
          <w:trHeight w:hRule="exact" w:val="555"/>
        </w:trPr>
        <w:tc>
          <w:tcPr>
            <w:tcW w:w="9654" w:type="dxa"/>
            <w:shd w:val="clear" w:color="000000" w:fill="FFFFFF"/>
            <w:tcMar>
              <w:left w:w="34" w:type="dxa"/>
              <w:right w:w="34" w:type="dxa"/>
            </w:tcMar>
          </w:tcPr>
          <w:p w:rsidR="00AF1498" w:rsidRDefault="003A5FE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Мухаев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22" w:history="1">
              <w:r w:rsidR="00EF686C">
                <w:rPr>
                  <w:rStyle w:val="a3"/>
                </w:rPr>
                <w:t>https://urait.ru/bcode/451500</w:t>
              </w:r>
            </w:hyperlink>
            <w:r>
              <w:t xml:space="preserve"> </w:t>
            </w:r>
          </w:p>
        </w:tc>
      </w:tr>
      <w:tr w:rsidR="00AF1498">
        <w:trPr>
          <w:trHeight w:hRule="exact" w:val="585"/>
        </w:trPr>
        <w:tc>
          <w:tcPr>
            <w:tcW w:w="9654" w:type="dxa"/>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F1498">
        <w:trPr>
          <w:trHeight w:hRule="exact" w:val="9751"/>
        </w:trPr>
        <w:tc>
          <w:tcPr>
            <w:tcW w:w="9654" w:type="dxa"/>
            <w:shd w:val="clear" w:color="000000" w:fill="FFFFFF"/>
            <w:tcMar>
              <w:left w:w="34" w:type="dxa"/>
              <w:right w:w="34" w:type="dxa"/>
            </w:tcMar>
          </w:tcPr>
          <w:p w:rsidR="00AF1498" w:rsidRDefault="003A5FE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23" w:history="1">
              <w:r w:rsidR="00EF686C">
                <w:rPr>
                  <w:rStyle w:val="a3"/>
                  <w:rFonts w:ascii="Times New Roman" w:hAnsi="Times New Roman" w:cs="Times New Roman"/>
                  <w:sz w:val="24"/>
                  <w:szCs w:val="24"/>
                </w:rPr>
                <w:t>http://www.iprbookshop.ru</w:t>
              </w:r>
            </w:hyperlink>
          </w:p>
          <w:p w:rsidR="00AF1498" w:rsidRDefault="003A5FE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24" w:history="1">
              <w:r w:rsidR="00EF686C">
                <w:rPr>
                  <w:rStyle w:val="a3"/>
                  <w:rFonts w:ascii="Times New Roman" w:hAnsi="Times New Roman" w:cs="Times New Roman"/>
                  <w:sz w:val="24"/>
                  <w:szCs w:val="24"/>
                </w:rPr>
                <w:t>http://biblio-online.ru</w:t>
              </w:r>
            </w:hyperlink>
          </w:p>
          <w:p w:rsidR="00AF1498" w:rsidRDefault="003A5FE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25" w:history="1">
              <w:r w:rsidR="00EF686C">
                <w:rPr>
                  <w:rStyle w:val="a3"/>
                  <w:rFonts w:ascii="Times New Roman" w:hAnsi="Times New Roman" w:cs="Times New Roman"/>
                  <w:sz w:val="24"/>
                  <w:szCs w:val="24"/>
                </w:rPr>
                <w:t>http://window.edu.ru/</w:t>
              </w:r>
            </w:hyperlink>
          </w:p>
          <w:p w:rsidR="00AF1498" w:rsidRDefault="003A5FE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26" w:history="1">
              <w:r w:rsidR="00EF686C">
                <w:rPr>
                  <w:rStyle w:val="a3"/>
                  <w:rFonts w:ascii="Times New Roman" w:hAnsi="Times New Roman" w:cs="Times New Roman"/>
                  <w:sz w:val="24"/>
                  <w:szCs w:val="24"/>
                </w:rPr>
                <w:t>http://elibrary.ru</w:t>
              </w:r>
            </w:hyperlink>
          </w:p>
          <w:p w:rsidR="00AF1498" w:rsidRDefault="003A5FE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7" w:history="1">
              <w:r w:rsidR="00EF686C">
                <w:rPr>
                  <w:rStyle w:val="a3"/>
                  <w:rFonts w:ascii="Times New Roman" w:hAnsi="Times New Roman" w:cs="Times New Roman"/>
                  <w:sz w:val="24"/>
                  <w:szCs w:val="24"/>
                </w:rPr>
                <w:t>http://www.sciencedirect.com</w:t>
              </w:r>
            </w:hyperlink>
          </w:p>
          <w:p w:rsidR="00AF1498" w:rsidRDefault="003A5FE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8" w:history="1">
              <w:r>
                <w:rPr>
                  <w:rStyle w:val="a3"/>
                  <w:rFonts w:ascii="Times New Roman" w:hAnsi="Times New Roman" w:cs="Times New Roman"/>
                  <w:sz w:val="24"/>
                  <w:szCs w:val="24"/>
                </w:rPr>
                <w:t>www.edu.ru</w:t>
              </w:r>
            </w:hyperlink>
          </w:p>
          <w:p w:rsidR="00AF1498" w:rsidRDefault="003A5FE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9" w:history="1">
              <w:r w:rsidR="00EF686C">
                <w:rPr>
                  <w:rStyle w:val="a3"/>
                  <w:rFonts w:ascii="Times New Roman" w:hAnsi="Times New Roman" w:cs="Times New Roman"/>
                  <w:sz w:val="24"/>
                  <w:szCs w:val="24"/>
                </w:rPr>
                <w:t>http://journals.cambridge.org</w:t>
              </w:r>
            </w:hyperlink>
          </w:p>
          <w:p w:rsidR="00AF1498" w:rsidRDefault="003A5FE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30" w:history="1">
              <w:r w:rsidR="00EF686C">
                <w:rPr>
                  <w:rStyle w:val="a3"/>
                  <w:rFonts w:ascii="Times New Roman" w:hAnsi="Times New Roman" w:cs="Times New Roman"/>
                  <w:sz w:val="24"/>
                  <w:szCs w:val="24"/>
                </w:rPr>
                <w:t>http://www.oxfordjoumals.org</w:t>
              </w:r>
            </w:hyperlink>
          </w:p>
          <w:p w:rsidR="00AF1498" w:rsidRDefault="003A5FE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31" w:history="1">
              <w:r w:rsidR="00EF686C">
                <w:rPr>
                  <w:rStyle w:val="a3"/>
                  <w:rFonts w:ascii="Times New Roman" w:hAnsi="Times New Roman" w:cs="Times New Roman"/>
                  <w:sz w:val="24"/>
                  <w:szCs w:val="24"/>
                </w:rPr>
                <w:t>http://dic.academic.ru/</w:t>
              </w:r>
            </w:hyperlink>
          </w:p>
          <w:p w:rsidR="00AF1498" w:rsidRDefault="003A5FE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32" w:history="1">
              <w:r w:rsidR="00EF686C">
                <w:rPr>
                  <w:rStyle w:val="a3"/>
                  <w:rFonts w:ascii="Times New Roman" w:hAnsi="Times New Roman" w:cs="Times New Roman"/>
                  <w:sz w:val="24"/>
                  <w:szCs w:val="24"/>
                </w:rPr>
                <w:t>http://www.benran.ru</w:t>
              </w:r>
            </w:hyperlink>
          </w:p>
          <w:p w:rsidR="00AF1498" w:rsidRDefault="003A5FE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33" w:history="1">
              <w:r w:rsidR="00EF686C">
                <w:rPr>
                  <w:rStyle w:val="a3"/>
                  <w:rFonts w:ascii="Times New Roman" w:hAnsi="Times New Roman" w:cs="Times New Roman"/>
                  <w:sz w:val="24"/>
                  <w:szCs w:val="24"/>
                </w:rPr>
                <w:t>http://www.gks.ru</w:t>
              </w:r>
            </w:hyperlink>
          </w:p>
          <w:p w:rsidR="00AF1498" w:rsidRDefault="003A5FE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34" w:history="1">
              <w:r w:rsidR="00EF686C">
                <w:rPr>
                  <w:rStyle w:val="a3"/>
                  <w:rFonts w:ascii="Times New Roman" w:hAnsi="Times New Roman" w:cs="Times New Roman"/>
                  <w:sz w:val="24"/>
                  <w:szCs w:val="24"/>
                </w:rPr>
                <w:t>http://diss.rsl.ru</w:t>
              </w:r>
            </w:hyperlink>
          </w:p>
          <w:p w:rsidR="00AF1498" w:rsidRDefault="003A5FE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35" w:history="1">
              <w:r w:rsidR="00EF686C">
                <w:rPr>
                  <w:rStyle w:val="a3"/>
                  <w:rFonts w:ascii="Times New Roman" w:hAnsi="Times New Roman" w:cs="Times New Roman"/>
                  <w:sz w:val="24"/>
                  <w:szCs w:val="24"/>
                </w:rPr>
                <w:t>http://ru.spinform.ru</w:t>
              </w:r>
            </w:hyperlink>
          </w:p>
          <w:p w:rsidR="00AF1498" w:rsidRDefault="003A5FE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F1498" w:rsidRDefault="003A5FE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F1498">
        <w:trPr>
          <w:trHeight w:hRule="exact" w:val="314"/>
        </w:trPr>
        <w:tc>
          <w:tcPr>
            <w:tcW w:w="9654" w:type="dxa"/>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F1498">
        <w:trPr>
          <w:trHeight w:hRule="exact" w:val="3900"/>
        </w:trPr>
        <w:tc>
          <w:tcPr>
            <w:tcW w:w="9654" w:type="dxa"/>
            <w:shd w:val="clear" w:color="000000" w:fill="FFFFFF"/>
            <w:tcMar>
              <w:left w:w="34" w:type="dxa"/>
              <w:right w:w="34" w:type="dxa"/>
            </w:tcMar>
          </w:tcPr>
          <w:p w:rsidR="00AF1498" w:rsidRDefault="003A5FE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F1498" w:rsidRDefault="003A5FE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AF1498" w:rsidRDefault="003A5F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1498">
        <w:trPr>
          <w:trHeight w:hRule="exact" w:val="9915"/>
        </w:trPr>
        <w:tc>
          <w:tcPr>
            <w:tcW w:w="9654" w:type="dxa"/>
            <w:shd w:val="clear" w:color="000000" w:fill="FFFFFF"/>
            <w:tcMar>
              <w:left w:w="34" w:type="dxa"/>
              <w:right w:w="34" w:type="dxa"/>
            </w:tcMar>
          </w:tcPr>
          <w:p w:rsidR="00AF1498" w:rsidRDefault="003A5FE2">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F1498" w:rsidRDefault="003A5FE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F1498" w:rsidRDefault="003A5FE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F1498" w:rsidRDefault="003A5FE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F1498" w:rsidRDefault="003A5FE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F1498" w:rsidRDefault="003A5FE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F1498" w:rsidRDefault="003A5FE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F1498" w:rsidRDefault="003A5FE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F1498" w:rsidRDefault="003A5FE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F1498">
        <w:trPr>
          <w:trHeight w:hRule="exact" w:val="855"/>
        </w:trPr>
        <w:tc>
          <w:tcPr>
            <w:tcW w:w="9654" w:type="dxa"/>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F1498">
        <w:trPr>
          <w:trHeight w:hRule="exact" w:val="2989"/>
        </w:trPr>
        <w:tc>
          <w:tcPr>
            <w:tcW w:w="9654" w:type="dxa"/>
            <w:shd w:val="clear" w:color="000000" w:fill="FFFFFF"/>
            <w:tcMar>
              <w:left w:w="34" w:type="dxa"/>
              <w:right w:w="34" w:type="dxa"/>
            </w:tcMar>
          </w:tcPr>
          <w:p w:rsidR="00AF1498" w:rsidRDefault="003A5FE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F1498" w:rsidRDefault="00AF1498">
            <w:pPr>
              <w:spacing w:after="0" w:line="240" w:lineRule="auto"/>
              <w:jc w:val="both"/>
              <w:rPr>
                <w:sz w:val="24"/>
                <w:szCs w:val="24"/>
              </w:rPr>
            </w:pPr>
          </w:p>
          <w:p w:rsidR="00AF1498" w:rsidRDefault="003A5FE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F1498" w:rsidRDefault="003A5FE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F1498" w:rsidRDefault="003A5FE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F1498" w:rsidRDefault="003A5FE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F1498" w:rsidRDefault="003A5FE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F1498" w:rsidRDefault="003A5FE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F1498" w:rsidRDefault="00AF1498">
            <w:pPr>
              <w:spacing w:after="0" w:line="240" w:lineRule="auto"/>
              <w:jc w:val="both"/>
              <w:rPr>
                <w:sz w:val="24"/>
                <w:szCs w:val="24"/>
              </w:rPr>
            </w:pPr>
          </w:p>
          <w:p w:rsidR="00AF1498" w:rsidRDefault="003A5FE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F1498">
        <w:trPr>
          <w:trHeight w:hRule="exact" w:val="304"/>
        </w:trPr>
        <w:tc>
          <w:tcPr>
            <w:tcW w:w="9654" w:type="dxa"/>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6" w:history="1">
              <w:r>
                <w:rPr>
                  <w:rStyle w:val="a3"/>
                  <w:rFonts w:ascii="Times New Roman" w:hAnsi="Times New Roman" w:cs="Times New Roman"/>
                  <w:sz w:val="24"/>
                  <w:szCs w:val="24"/>
                </w:rPr>
                <w:t>www.gks.ru</w:t>
              </w:r>
            </w:hyperlink>
          </w:p>
        </w:tc>
      </w:tr>
      <w:tr w:rsidR="00AF1498">
        <w:trPr>
          <w:trHeight w:hRule="exact" w:val="304"/>
        </w:trPr>
        <w:tc>
          <w:tcPr>
            <w:tcW w:w="9654" w:type="dxa"/>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7" w:history="1">
              <w:r>
                <w:rPr>
                  <w:rStyle w:val="a3"/>
                  <w:rFonts w:ascii="Times New Roman" w:hAnsi="Times New Roman" w:cs="Times New Roman"/>
                  <w:sz w:val="24"/>
                  <w:szCs w:val="24"/>
                </w:rPr>
                <w:t>www.government.ru</w:t>
              </w:r>
            </w:hyperlink>
          </w:p>
        </w:tc>
      </w:tr>
      <w:tr w:rsidR="00AF1498">
        <w:trPr>
          <w:trHeight w:hRule="exact" w:val="304"/>
        </w:trPr>
        <w:tc>
          <w:tcPr>
            <w:tcW w:w="9654" w:type="dxa"/>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8" w:history="1">
              <w:r w:rsidR="00EF686C">
                <w:rPr>
                  <w:rStyle w:val="a3"/>
                  <w:rFonts w:ascii="Times New Roman" w:hAnsi="Times New Roman" w:cs="Times New Roman"/>
                  <w:sz w:val="24"/>
                  <w:szCs w:val="24"/>
                </w:rPr>
                <w:t>http://www.president.kremlin.ru</w:t>
              </w:r>
            </w:hyperlink>
          </w:p>
        </w:tc>
      </w:tr>
      <w:tr w:rsidR="00AF1498">
        <w:trPr>
          <w:trHeight w:hRule="exact" w:val="304"/>
        </w:trPr>
        <w:tc>
          <w:tcPr>
            <w:tcW w:w="9654" w:type="dxa"/>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9" w:history="1">
              <w:r w:rsidR="00EF686C">
                <w:rPr>
                  <w:rStyle w:val="a3"/>
                  <w:rFonts w:ascii="Times New Roman" w:hAnsi="Times New Roman" w:cs="Times New Roman"/>
                  <w:sz w:val="24"/>
                  <w:szCs w:val="24"/>
                </w:rPr>
                <w:t>http://www.ict.edu.ru</w:t>
              </w:r>
            </w:hyperlink>
          </w:p>
        </w:tc>
      </w:tr>
      <w:tr w:rsidR="00AF1498">
        <w:trPr>
          <w:trHeight w:hRule="exact" w:val="304"/>
        </w:trPr>
        <w:tc>
          <w:tcPr>
            <w:tcW w:w="9654" w:type="dxa"/>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AF1498" w:rsidRDefault="003A5F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1498">
        <w:trPr>
          <w:trHeight w:hRule="exact" w:val="585"/>
        </w:trPr>
        <w:tc>
          <w:tcPr>
            <w:tcW w:w="9654" w:type="dxa"/>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AF1498" w:rsidRDefault="003A5FE2">
            <w:pPr>
              <w:spacing w:after="0" w:line="240" w:lineRule="auto"/>
              <w:rPr>
                <w:sz w:val="24"/>
                <w:szCs w:val="24"/>
              </w:rPr>
            </w:pPr>
            <w:r>
              <w:rPr>
                <w:rFonts w:ascii="Times New Roman" w:hAnsi="Times New Roman" w:cs="Times New Roman"/>
                <w:color w:val="000000"/>
                <w:sz w:val="24"/>
                <w:szCs w:val="24"/>
              </w:rPr>
              <w:t xml:space="preserve">образования </w:t>
            </w:r>
            <w:hyperlink r:id="rId40" w:history="1">
              <w:r w:rsidR="00EF686C">
                <w:rPr>
                  <w:rStyle w:val="a3"/>
                  <w:rFonts w:ascii="Times New Roman" w:hAnsi="Times New Roman" w:cs="Times New Roman"/>
                  <w:sz w:val="24"/>
                  <w:szCs w:val="24"/>
                </w:rPr>
                <w:t>http://fgosvo.ru</w:t>
              </w:r>
            </w:hyperlink>
          </w:p>
        </w:tc>
      </w:tr>
      <w:tr w:rsidR="00AF1498">
        <w:trPr>
          <w:trHeight w:hRule="exact" w:val="304"/>
        </w:trPr>
        <w:tc>
          <w:tcPr>
            <w:tcW w:w="9654" w:type="dxa"/>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41" w:history="1">
              <w:r w:rsidR="00EF686C">
                <w:rPr>
                  <w:rStyle w:val="a3"/>
                  <w:rFonts w:ascii="Times New Roman" w:hAnsi="Times New Roman" w:cs="Times New Roman"/>
                  <w:sz w:val="24"/>
                  <w:szCs w:val="24"/>
                </w:rPr>
                <w:t>http://pravo.gov.ru</w:t>
              </w:r>
            </w:hyperlink>
          </w:p>
        </w:tc>
      </w:tr>
      <w:tr w:rsidR="00AF1498">
        <w:trPr>
          <w:trHeight w:hRule="exact" w:val="304"/>
        </w:trPr>
        <w:tc>
          <w:tcPr>
            <w:tcW w:w="9654" w:type="dxa"/>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42" w:history="1">
              <w:r w:rsidR="00EF686C">
                <w:rPr>
                  <w:rStyle w:val="a3"/>
                  <w:rFonts w:ascii="Times New Roman" w:hAnsi="Times New Roman" w:cs="Times New Roman"/>
                  <w:sz w:val="24"/>
                  <w:szCs w:val="24"/>
                </w:rPr>
                <w:t>http://edu.garant.ru/omga/</w:t>
              </w:r>
            </w:hyperlink>
          </w:p>
        </w:tc>
      </w:tr>
      <w:tr w:rsidR="00AF1498">
        <w:trPr>
          <w:trHeight w:hRule="exact" w:val="585"/>
        </w:trPr>
        <w:tc>
          <w:tcPr>
            <w:tcW w:w="9654" w:type="dxa"/>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43" w:history="1">
              <w:r w:rsidR="00EF686C">
                <w:rPr>
                  <w:rStyle w:val="a3"/>
                  <w:rFonts w:ascii="Times New Roman" w:hAnsi="Times New Roman" w:cs="Times New Roman"/>
                  <w:sz w:val="24"/>
                  <w:szCs w:val="24"/>
                </w:rPr>
                <w:t>http://www.consultant.ru/edu/student/study/</w:t>
              </w:r>
            </w:hyperlink>
          </w:p>
        </w:tc>
      </w:tr>
      <w:tr w:rsidR="00AF1498">
        <w:trPr>
          <w:trHeight w:hRule="exact" w:val="314"/>
        </w:trPr>
        <w:tc>
          <w:tcPr>
            <w:tcW w:w="9654" w:type="dxa"/>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F1498">
        <w:trPr>
          <w:trHeight w:hRule="exact" w:val="7587"/>
        </w:trPr>
        <w:tc>
          <w:tcPr>
            <w:tcW w:w="9654" w:type="dxa"/>
            <w:shd w:val="clear" w:color="000000" w:fill="FFFFFF"/>
            <w:tcMar>
              <w:left w:w="34" w:type="dxa"/>
              <w:right w:w="34" w:type="dxa"/>
            </w:tcMar>
          </w:tcPr>
          <w:p w:rsidR="00AF1498" w:rsidRDefault="003A5FE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F1498" w:rsidRDefault="003A5FE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F1498" w:rsidRDefault="003A5FE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F1498" w:rsidRDefault="003A5FE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F1498" w:rsidRDefault="003A5FE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F1498" w:rsidRDefault="003A5FE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F1498" w:rsidRDefault="003A5FE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F1498" w:rsidRDefault="003A5FE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F1498" w:rsidRDefault="003A5FE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F1498" w:rsidRDefault="003A5FE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F1498" w:rsidRDefault="003A5FE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F1498" w:rsidRDefault="003A5FE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F1498" w:rsidRDefault="003A5FE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F1498" w:rsidRDefault="003A5FE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F1498">
        <w:trPr>
          <w:trHeight w:hRule="exact" w:val="277"/>
        </w:trPr>
        <w:tc>
          <w:tcPr>
            <w:tcW w:w="9640" w:type="dxa"/>
          </w:tcPr>
          <w:p w:rsidR="00AF1498" w:rsidRDefault="00AF1498"/>
        </w:tc>
      </w:tr>
      <w:tr w:rsidR="00AF1498">
        <w:trPr>
          <w:trHeight w:hRule="exact" w:val="585"/>
        </w:trPr>
        <w:tc>
          <w:tcPr>
            <w:tcW w:w="9654" w:type="dxa"/>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F1498">
        <w:trPr>
          <w:trHeight w:hRule="exact" w:val="4847"/>
        </w:trPr>
        <w:tc>
          <w:tcPr>
            <w:tcW w:w="9654" w:type="dxa"/>
            <w:shd w:val="clear" w:color="000000" w:fill="FFFFFF"/>
            <w:tcMar>
              <w:left w:w="34" w:type="dxa"/>
              <w:right w:w="34" w:type="dxa"/>
            </w:tcMar>
          </w:tcPr>
          <w:p w:rsidR="00AF1498" w:rsidRDefault="003A5FE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F1498" w:rsidRDefault="003A5FE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F1498" w:rsidRDefault="003A5FE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AF1498" w:rsidRDefault="003A5F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1498">
        <w:trPr>
          <w:trHeight w:hRule="exact" w:val="9480"/>
        </w:trPr>
        <w:tc>
          <w:tcPr>
            <w:tcW w:w="9654" w:type="dxa"/>
            <w:shd w:val="clear" w:color="000000" w:fill="FFFFFF"/>
            <w:tcMar>
              <w:left w:w="34" w:type="dxa"/>
              <w:right w:w="34" w:type="dxa"/>
            </w:tcMar>
          </w:tcPr>
          <w:p w:rsidR="00AF1498" w:rsidRDefault="003A5FE2">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AF1498" w:rsidRDefault="003A5FE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F1498" w:rsidRDefault="003A5FE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44" w:history="1">
              <w:r>
                <w:rPr>
                  <w:rStyle w:val="a3"/>
                  <w:rFonts w:ascii="Times New Roman" w:hAnsi="Times New Roman" w:cs="Times New Roman"/>
                  <w:sz w:val="24"/>
                  <w:szCs w:val="24"/>
                </w:rPr>
                <w:t>www.biblio-online.ru</w:t>
              </w:r>
            </w:hyperlink>
          </w:p>
          <w:p w:rsidR="00AF1498" w:rsidRDefault="003A5FE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F1498">
        <w:trPr>
          <w:trHeight w:hRule="exact" w:val="2478"/>
        </w:trPr>
        <w:tc>
          <w:tcPr>
            <w:tcW w:w="9654" w:type="dxa"/>
            <w:shd w:val="clear" w:color="000000" w:fill="FFFFFF"/>
            <w:tcMar>
              <w:left w:w="34" w:type="dxa"/>
              <w:right w:w="34" w:type="dxa"/>
            </w:tcMar>
          </w:tcPr>
          <w:p w:rsidR="00AF1498" w:rsidRDefault="003A5FE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F1498" w:rsidRDefault="00AF1498"/>
    <w:sectPr w:rsidR="00AF149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A5FE2"/>
    <w:rsid w:val="00AF1498"/>
    <w:rsid w:val="00D31453"/>
    <w:rsid w:val="00E03817"/>
    <w:rsid w:val="00E209E2"/>
    <w:rsid w:val="00EF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5FE2"/>
    <w:rPr>
      <w:color w:val="0563C1" w:themeColor="hyperlink"/>
      <w:u w:val="single"/>
    </w:rPr>
  </w:style>
  <w:style w:type="character" w:styleId="a4">
    <w:name w:val="Unresolved Mention"/>
    <w:basedOn w:val="a0"/>
    <w:uiPriority w:val="99"/>
    <w:semiHidden/>
    <w:unhideWhenUsed/>
    <w:rsid w:val="003A5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advertion.blogspot.com/2008/08/politicheskaya-reklama.html)." TargetMode="External"/><Relationship Id="rId18" Type="http://schemas.openxmlformats.org/officeDocument/2006/relationships/hyperlink" Target="https://urait.ru/bcode/457242" TargetMode="External"/><Relationship Id="rId26" Type="http://schemas.openxmlformats.org/officeDocument/2006/relationships/hyperlink" Target="http://elibrary.ru" TargetMode="External"/><Relationship Id="rId39" Type="http://schemas.openxmlformats.org/officeDocument/2006/relationships/hyperlink" Target="http://www.ict.edu.ru" TargetMode="External"/><Relationship Id="rId21" Type="http://schemas.openxmlformats.org/officeDocument/2006/relationships/hyperlink" Target="https://urait.ru/bcode/451499" TargetMode="External"/><Relationship Id="rId34" Type="http://schemas.openxmlformats.org/officeDocument/2006/relationships/hyperlink" Target="http://diss.rsl.ru" TargetMode="External"/><Relationship Id="rId42" Type="http://schemas.openxmlformats.org/officeDocument/2006/relationships/hyperlink" Target="http://edu.garant.ru/omga/" TargetMode="External"/><Relationship Id="rId7" Type="http://schemas.openxmlformats.org/officeDocument/2006/relationships/hyperlink" Target="http://www.adindex.ru/publication/," TargetMode="External"/><Relationship Id="rId2" Type="http://schemas.openxmlformats.org/officeDocument/2006/relationships/settings" Target="settings.xml"/><Relationship Id="rId16" Type="http://schemas.openxmlformats.org/officeDocument/2006/relationships/hyperlink" Target="http://pioss.net/blog/management_and_pr/4766.html)." TargetMode="External"/><Relationship Id="rId29" Type="http://schemas.openxmlformats.org/officeDocument/2006/relationships/hyperlink" Target="http://journals.cambridge.org" TargetMode="External"/><Relationship Id="rId1" Type="http://schemas.openxmlformats.org/officeDocument/2006/relationships/styles" Target="styles.xml"/><Relationship Id="rId6" Type="http://schemas.openxmlformats.org/officeDocument/2006/relationships/hyperlink" Target="http://www.akarussia.ru/investigations/," TargetMode="External"/><Relationship Id="rId11" Type="http://schemas.openxmlformats.org/officeDocument/2006/relationships/hyperlink" Target="http://www.4p.ru" TargetMode="External"/><Relationship Id="rId24" Type="http://schemas.openxmlformats.org/officeDocument/2006/relationships/hyperlink" Target="http://biblio-online.ru" TargetMode="External"/><Relationship Id="rId32" Type="http://schemas.openxmlformats.org/officeDocument/2006/relationships/hyperlink" Target="http://www.benran.ru" TargetMode="External"/><Relationship Id="rId37" Type="http://schemas.openxmlformats.org/officeDocument/2006/relationships/hyperlink" Target="http://www.government.ru" TargetMode="External"/><Relationship Id="rId40" Type="http://schemas.openxmlformats.org/officeDocument/2006/relationships/hyperlink" Target="http://fgosvo.ru" TargetMode="External"/><Relationship Id="rId45" Type="http://schemas.openxmlformats.org/officeDocument/2006/relationships/fontTable" Target="fontTable.xml"/><Relationship Id="rId5" Type="http://schemas.openxmlformats.org/officeDocument/2006/relationships/hyperlink" Target="http://www.sostav.ru" TargetMode="External"/><Relationship Id="rId15" Type="http://schemas.openxmlformats.org/officeDocument/2006/relationships/hyperlink" Target="http://psyhological.ucoz.ua/publ/41-1-0-212)" TargetMode="External"/><Relationship Id="rId23" Type="http://schemas.openxmlformats.org/officeDocument/2006/relationships/hyperlink" Target="http://www.iprbookshop.ru" TargetMode="External"/><Relationship Id="rId28" Type="http://schemas.openxmlformats.org/officeDocument/2006/relationships/hyperlink" Target="http://www.edu.ru" TargetMode="External"/><Relationship Id="rId36" Type="http://schemas.openxmlformats.org/officeDocument/2006/relationships/hyperlink" Target="http://www.gks.ru" TargetMode="External"/><Relationship Id="rId10" Type="http://schemas.openxmlformats.org/officeDocument/2006/relationships/hyperlink" Target="http://www.akospr.ru/," TargetMode="External"/><Relationship Id="rId19" Type="http://schemas.openxmlformats.org/officeDocument/2006/relationships/hyperlink" Target="https://urait.ru/bcode/450323" TargetMode="External"/><Relationship Id="rId31" Type="http://schemas.openxmlformats.org/officeDocument/2006/relationships/hyperlink" Target="http://dic.academic.ru/" TargetMode="External"/><Relationship Id="rId44" Type="http://schemas.openxmlformats.org/officeDocument/2006/relationships/hyperlink" Target="http://www.biblio-online.ru" TargetMode="External"/><Relationship Id="rId4" Type="http://schemas.openxmlformats.org/officeDocument/2006/relationships/hyperlink" Target="http://www.iaaglobal.org/," TargetMode="External"/><Relationship Id="rId9" Type="http://schemas.openxmlformats.org/officeDocument/2006/relationships/hyperlink" Target="http://www.corpmedia.ru/," TargetMode="External"/><Relationship Id="rId14" Type="http://schemas.openxmlformats.org/officeDocument/2006/relationships/hyperlink" Target="http://www.advesti.ru/publish/osn/200405_polit/," TargetMode="External"/><Relationship Id="rId22" Type="http://schemas.openxmlformats.org/officeDocument/2006/relationships/hyperlink" Target="https://urait.ru/bcode/451500" TargetMode="External"/><Relationship Id="rId27" Type="http://schemas.openxmlformats.org/officeDocument/2006/relationships/hyperlink" Target="http://www.sciencedirect.com" TargetMode="External"/><Relationship Id="rId30" Type="http://schemas.openxmlformats.org/officeDocument/2006/relationships/hyperlink" Target="http://www.oxfordjoumals.org" TargetMode="External"/><Relationship Id="rId35" Type="http://schemas.openxmlformats.org/officeDocument/2006/relationships/hyperlink" Target="http://ru.spinform.ru" TargetMode="External"/><Relationship Id="rId43" Type="http://schemas.openxmlformats.org/officeDocument/2006/relationships/hyperlink" Target="http://www.consultant.ru/edu/student/study/" TargetMode="External"/><Relationship Id="rId8" Type="http://schemas.openxmlformats.org/officeDocument/2006/relationships/hyperlink" Target="http://www.popairussia.com/," TargetMode="External"/><Relationship Id="rId3" Type="http://schemas.openxmlformats.org/officeDocument/2006/relationships/webSettings" Target="webSettings.xml"/><Relationship Id="rId12" Type="http://schemas.openxmlformats.org/officeDocument/2006/relationships/hyperlink" Target="http://www.dv" TargetMode="External"/><Relationship Id="rId17" Type="http://schemas.openxmlformats.org/officeDocument/2006/relationships/hyperlink" Target="http://www.proza.ru/2011/09/18/1174)." TargetMode="External"/><Relationship Id="rId25" Type="http://schemas.openxmlformats.org/officeDocument/2006/relationships/hyperlink" Target="http://window.edu.ru/" TargetMode="External"/><Relationship Id="rId33" Type="http://schemas.openxmlformats.org/officeDocument/2006/relationships/hyperlink" Target="http://www.gks.ru" TargetMode="External"/><Relationship Id="rId38" Type="http://schemas.openxmlformats.org/officeDocument/2006/relationships/hyperlink" Target="http://www.president.kremlin.ru" TargetMode="External"/><Relationship Id="rId46" Type="http://schemas.openxmlformats.org/officeDocument/2006/relationships/theme" Target="theme/theme1.xml"/><Relationship Id="rId20" Type="http://schemas.openxmlformats.org/officeDocument/2006/relationships/hyperlink" Target="https://urait.ru/bcode/447440" TargetMode="External"/><Relationship Id="rId41" Type="http://schemas.openxmlformats.org/officeDocument/2006/relationships/hyperlink" Target="http://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10750</Words>
  <Characters>61280</Characters>
  <Application>Microsoft Office Word</Application>
  <DocSecurity>0</DocSecurity>
  <Lines>510</Lines>
  <Paragraphs>143</Paragraphs>
  <ScaleCrop>false</ScaleCrop>
  <Company/>
  <LinksUpToDate>false</LinksUpToDate>
  <CharactersWithSpaces>71887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2022-2023_ФГОС3++2022_Бак-ОФО-Полит(22)_plx_Политический маркетинг и политическая реклама</dc:title>
  <dc:creator>FastReport.NET</dc:creator>
  <cp:lastModifiedBy>Mark Bernstorf</cp:lastModifiedBy>
  <cp:revision>4</cp:revision>
  <dcterms:created xsi:type="dcterms:W3CDTF">2022-05-02T08:34:00Z</dcterms:created>
  <dcterms:modified xsi:type="dcterms:W3CDTF">2022-11-12T16:37:00Z</dcterms:modified>
</cp:coreProperties>
</file>